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4C79340" w:rsidR="006016F0" w:rsidRPr="0080713E" w:rsidRDefault="00B412D6" w:rsidP="006016F0">
      <w:pPr>
        <w:pStyle w:val="3GPPHeader"/>
        <w:spacing w:after="60"/>
        <w:rPr>
          <w:rFonts w:ascii="Arial" w:hAnsi="Arial" w:cs="Arial"/>
          <w:sz w:val="32"/>
          <w:szCs w:val="32"/>
          <w:highlight w:val="yellow"/>
          <w:lang w:val="sv-SE"/>
        </w:rPr>
      </w:pPr>
      <w:r w:rsidRPr="0080713E">
        <w:rPr>
          <w:rFonts w:ascii="Arial" w:hAnsi="Arial" w:cs="Arial"/>
          <w:lang w:val="sv-SE"/>
        </w:rPr>
        <w:t>3GPP TSG-RAN WG2 #1</w:t>
      </w:r>
      <w:r w:rsidR="00D9333A" w:rsidRPr="0080713E">
        <w:rPr>
          <w:rFonts w:ascii="Arial" w:eastAsiaTheme="minorEastAsia" w:hAnsi="Arial" w:cs="Arial"/>
          <w:lang w:val="sv-SE"/>
        </w:rPr>
        <w:t>2</w:t>
      </w:r>
      <w:r w:rsidR="000D34D6">
        <w:rPr>
          <w:rFonts w:ascii="Arial" w:eastAsiaTheme="minorEastAsia" w:hAnsi="Arial" w:cs="Arial"/>
          <w:lang w:val="sv-SE"/>
        </w:rPr>
        <w:t>3</w:t>
      </w:r>
      <w:r w:rsidR="00B8141F" w:rsidRPr="0080713E">
        <w:rPr>
          <w:rFonts w:ascii="Arial" w:hAnsi="Arial" w:cs="Arial"/>
          <w:lang w:val="sv-SE"/>
        </w:rPr>
        <w:t xml:space="preserve"> </w:t>
      </w:r>
      <w:r w:rsidR="006016F0" w:rsidRPr="0080713E">
        <w:rPr>
          <w:rFonts w:ascii="Arial" w:hAnsi="Arial" w:cs="Arial"/>
          <w:lang w:val="sv-SE"/>
        </w:rPr>
        <w:tab/>
      </w:r>
      <w:r w:rsidR="005435C5" w:rsidRPr="005435C5">
        <w:rPr>
          <w:rFonts w:ascii="Arial" w:hAnsi="Arial" w:cs="Arial"/>
          <w:lang w:val="sv-SE"/>
        </w:rPr>
        <w:t>R2-23</w:t>
      </w:r>
      <w:r w:rsidR="006171EB">
        <w:rPr>
          <w:rFonts w:ascii="Arial" w:hAnsi="Arial" w:cs="Arial"/>
          <w:lang w:val="sv-SE"/>
        </w:rPr>
        <w:t>08370</w:t>
      </w:r>
    </w:p>
    <w:p w14:paraId="3AE21CF7" w14:textId="06FC2C75" w:rsidR="00533B52" w:rsidRPr="0078088F" w:rsidRDefault="00FE70B4" w:rsidP="00533B52">
      <w:pPr>
        <w:pStyle w:val="Header"/>
        <w:tabs>
          <w:tab w:val="right" w:pos="9630"/>
        </w:tabs>
        <w:spacing w:after="120"/>
        <w:rPr>
          <w:rFonts w:eastAsia="SimSun" w:cs="SimHei"/>
          <w:noProof w:val="0"/>
          <w:sz w:val="24"/>
          <w:szCs w:val="22"/>
        </w:rPr>
      </w:pPr>
      <w:r w:rsidRPr="00FE70B4">
        <w:rPr>
          <w:rFonts w:eastAsia="MS PGothic" w:cs="Arial"/>
          <w:bCs w:val="0"/>
          <w:noProof w:val="0"/>
          <w:sz w:val="24"/>
          <w:szCs w:val="24"/>
          <w:lang w:val="en-GB" w:eastAsia="ja-JP"/>
        </w:rPr>
        <w:t>Toulouse, France, August 21- 25,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283D0339"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7.5.4.</w:t>
      </w:r>
      <w:r w:rsidR="000F2194">
        <w:rPr>
          <w:rFonts w:ascii="Arial" w:hAnsi="Arial" w:cs="Arial"/>
          <w:sz w:val="22"/>
          <w:szCs w:val="22"/>
        </w:rPr>
        <w:t>3</w:t>
      </w:r>
      <w:r w:rsidR="0020051B" w:rsidRPr="0020051B">
        <w:rPr>
          <w:rFonts w:ascii="Arial" w:hAnsi="Arial" w:cs="Arial"/>
          <w:sz w:val="22"/>
          <w:szCs w:val="22"/>
        </w:rPr>
        <w:t xml:space="preserve"> </w:t>
      </w:r>
      <w:r w:rsidR="000D34D6" w:rsidRPr="000D34D6">
        <w:rPr>
          <w:rFonts w:ascii="Arial" w:hAnsi="Arial" w:cs="Arial"/>
          <w:sz w:val="22"/>
          <w:szCs w:val="22"/>
        </w:rPr>
        <w:t>Configured Grant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5CA91AB9"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0D34D6">
        <w:rPr>
          <w:rFonts w:ascii="DengXian" w:eastAsia="DengXian" w:hAnsi="DengXian" w:cs="Arial" w:hint="eastAsia"/>
          <w:sz w:val="22"/>
          <w:szCs w:val="22"/>
          <w:lang w:eastAsia="zh-CN"/>
        </w:rPr>
        <w:t>CG</w:t>
      </w:r>
      <w:r w:rsidR="000D34D6">
        <w:rPr>
          <w:rFonts w:ascii="Arial" w:hAnsi="Arial" w:cs="Arial"/>
          <w:sz w:val="22"/>
          <w:szCs w:val="22"/>
        </w:rPr>
        <w:t xml:space="preserve"> enhancement for XR</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648C391D" w14:textId="09CE454D" w:rsidR="0098768E" w:rsidRDefault="00702788" w:rsidP="000143B5">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One objective of</w:t>
      </w:r>
      <w:r w:rsidR="00FF5B8C">
        <w:rPr>
          <w:rFonts w:ascii="Times New Roman" w:eastAsiaTheme="minorEastAsia" w:hAnsi="Times New Roman" w:cs="Times New Roman"/>
          <w:sz w:val="20"/>
          <w:szCs w:val="20"/>
          <w:lang w:val="en-GB"/>
        </w:rPr>
        <w:t xml:space="preserve"> XR</w:t>
      </w:r>
      <w:r w:rsidR="0028124B">
        <w:rPr>
          <w:rFonts w:ascii="Times New Roman" w:eastAsiaTheme="minorEastAsia" w:hAnsi="Times New Roman" w:cs="Times New Roman"/>
          <w:sz w:val="20"/>
          <w:szCs w:val="20"/>
          <w:lang w:val="en-GB"/>
        </w:rPr>
        <w:t xml:space="preserve"> </w:t>
      </w:r>
      <w:r w:rsidR="00AD7058">
        <w:rPr>
          <w:rFonts w:ascii="Times New Roman" w:eastAsiaTheme="minorEastAsia" w:hAnsi="Times New Roman" w:cs="Times New Roman"/>
          <w:sz w:val="20"/>
          <w:szCs w:val="20"/>
          <w:lang w:val="en-GB"/>
        </w:rPr>
        <w:t>WI is to enhance CG to support multiple PUSCH transmission occasion</w:t>
      </w:r>
      <w:r w:rsidR="000B00EF">
        <w:rPr>
          <w:rFonts w:ascii="Times New Roman" w:eastAsiaTheme="minorEastAsia" w:hAnsi="Times New Roman" w:cs="Times New Roman"/>
          <w:sz w:val="20"/>
          <w:szCs w:val="20"/>
          <w:lang w:val="en-GB"/>
        </w:rPr>
        <w:t xml:space="preserve">, and at the same time allow UE to indicate some of the CG transmission occasions will not be used via </w:t>
      </w:r>
      <w:r w:rsidR="00C922AE">
        <w:rPr>
          <w:rFonts w:ascii="Times New Roman" w:eastAsiaTheme="minorEastAsia" w:hAnsi="Times New Roman" w:cs="Times New Roman"/>
          <w:sz w:val="20"/>
          <w:szCs w:val="20"/>
          <w:lang w:val="en-GB"/>
        </w:rPr>
        <w:t>UCI</w:t>
      </w:r>
      <w:r w:rsidR="004719BB">
        <w:rPr>
          <w:rFonts w:ascii="Times New Roman" w:eastAsiaTheme="minorEastAsia" w:hAnsi="Times New Roman" w:cs="Times New Roman"/>
          <w:sz w:val="20"/>
          <w:szCs w:val="20"/>
          <w:lang w:val="en-GB"/>
        </w:rPr>
        <w:t xml:space="preserve"> i.e., UTO-UCI</w:t>
      </w:r>
      <w:r w:rsidR="00C922AE">
        <w:rPr>
          <w:rFonts w:ascii="Times New Roman" w:eastAsiaTheme="minorEastAsia" w:hAnsi="Times New Roman" w:cs="Times New Roman"/>
          <w:sz w:val="20"/>
          <w:szCs w:val="20"/>
          <w:lang w:val="en-GB"/>
        </w:rPr>
        <w:t>, the detail of the objective are as following</w:t>
      </w:r>
      <w:r w:rsidR="00AD7058">
        <w:rPr>
          <w:rFonts w:ascii="Times New Roman" w:eastAsiaTheme="minorEastAsia" w:hAnsi="Times New Roman" w:cs="Times New Roman"/>
          <w:sz w:val="20"/>
          <w:szCs w:val="20"/>
          <w:lang w:val="en-GB"/>
        </w:rPr>
        <w:t xml:space="preserve">: </w:t>
      </w:r>
    </w:p>
    <w:p w14:paraId="3F6DCBA4" w14:textId="77777777" w:rsidR="00753960" w:rsidRPr="000D34D6" w:rsidRDefault="00753960" w:rsidP="000D34D6">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AD7058" w14:paraId="5FE441AD" w14:textId="77777777" w:rsidTr="00AD7058">
        <w:tc>
          <w:tcPr>
            <w:tcW w:w="9629" w:type="dxa"/>
          </w:tcPr>
          <w:p w14:paraId="1D347678" w14:textId="77777777" w:rsidR="00AD7058" w:rsidRDefault="00AD7058" w:rsidP="00AD7058">
            <w:pPr>
              <w:rPr>
                <w:rFonts w:ascii="Times New Roman" w:eastAsiaTheme="minorEastAsia" w:hAnsi="Times New Roman" w:cs="Times New Roman"/>
                <w:sz w:val="20"/>
                <w:szCs w:val="20"/>
                <w:lang w:val="en-GB"/>
              </w:rPr>
            </w:pPr>
            <w:r w:rsidRPr="00AD7058">
              <w:rPr>
                <w:rFonts w:ascii="Times New Roman" w:eastAsiaTheme="minorEastAsia" w:hAnsi="Times New Roman" w:cs="Times New Roman"/>
                <w:sz w:val="20"/>
                <w:szCs w:val="20"/>
                <w:lang w:val="en-GB"/>
              </w:rPr>
              <w:t>Specify the enhancements related to capacity:</w:t>
            </w:r>
          </w:p>
          <w:p w14:paraId="701C5BB7" w14:textId="77777777" w:rsidR="00AD7058" w:rsidRPr="00AD7058" w:rsidRDefault="00AD7058" w:rsidP="00AD7058">
            <w:pPr>
              <w:rPr>
                <w:rFonts w:ascii="Times New Roman" w:eastAsiaTheme="minorEastAsia" w:hAnsi="Times New Roman" w:cs="Times New Roman"/>
                <w:sz w:val="20"/>
                <w:szCs w:val="20"/>
                <w:lang w:val="en-GB"/>
              </w:rPr>
            </w:pPr>
          </w:p>
          <w:p w14:paraId="00B1A008" w14:textId="77777777" w:rsidR="00AD7058" w:rsidRDefault="00AD7058" w:rsidP="00AD7058">
            <w:pPr>
              <w:rPr>
                <w:rFonts w:ascii="Times New Roman" w:eastAsiaTheme="minorEastAsia" w:hAnsi="Times New Roman" w:cs="Times New Roman"/>
                <w:sz w:val="20"/>
                <w:szCs w:val="20"/>
                <w:lang w:val="en-GB"/>
              </w:rPr>
            </w:pPr>
            <w:r w:rsidRPr="00AD7058">
              <w:rPr>
                <w:rFonts w:ascii="Times New Roman" w:eastAsiaTheme="minorEastAsia" w:hAnsi="Times New Roman" w:cs="Times New Roman"/>
                <w:sz w:val="20"/>
                <w:szCs w:val="20"/>
                <w:lang w:val="en-GB"/>
              </w:rPr>
              <w:t>-</w:t>
            </w:r>
            <w:r w:rsidRPr="00AD7058">
              <w:rPr>
                <w:rFonts w:ascii="Times New Roman" w:eastAsiaTheme="minorEastAsia" w:hAnsi="Times New Roman" w:cs="Times New Roman"/>
                <w:sz w:val="20"/>
                <w:szCs w:val="20"/>
                <w:lang w:val="en-GB"/>
              </w:rPr>
              <w:tab/>
              <w:t xml:space="preserve">Multiple Configured Grant (CG) PUSCH transmission occasions in a period of a single CG PUSCH configuration (RAN1, RAN2);  </w:t>
            </w:r>
          </w:p>
          <w:p w14:paraId="4EB62F58" w14:textId="77777777" w:rsidR="00AD7058" w:rsidRPr="00AD7058" w:rsidRDefault="00AD7058" w:rsidP="00AD7058">
            <w:pPr>
              <w:rPr>
                <w:rFonts w:ascii="Times New Roman" w:eastAsiaTheme="minorEastAsia" w:hAnsi="Times New Roman" w:cs="Times New Roman"/>
                <w:sz w:val="20"/>
                <w:szCs w:val="20"/>
                <w:lang w:val="en-GB"/>
              </w:rPr>
            </w:pPr>
          </w:p>
          <w:p w14:paraId="431A3807" w14:textId="3954FC7E" w:rsidR="00AD7058" w:rsidRDefault="00AD7058" w:rsidP="00AD7058">
            <w:pPr>
              <w:rPr>
                <w:rFonts w:ascii="Times New Roman" w:eastAsiaTheme="minorEastAsia" w:hAnsi="Times New Roman" w:cs="Times New Roman"/>
                <w:sz w:val="20"/>
                <w:szCs w:val="20"/>
                <w:lang w:val="en-GB"/>
              </w:rPr>
            </w:pPr>
            <w:r w:rsidRPr="00AD7058">
              <w:rPr>
                <w:rFonts w:ascii="Times New Roman" w:eastAsiaTheme="minorEastAsia" w:hAnsi="Times New Roman" w:cs="Times New Roman"/>
                <w:sz w:val="20"/>
                <w:szCs w:val="20"/>
                <w:lang w:val="en-GB"/>
              </w:rPr>
              <w:t>-</w:t>
            </w:r>
            <w:r w:rsidRPr="00AD7058">
              <w:rPr>
                <w:rFonts w:ascii="Times New Roman" w:eastAsiaTheme="minorEastAsia" w:hAnsi="Times New Roman" w:cs="Times New Roman"/>
                <w:sz w:val="20"/>
                <w:szCs w:val="20"/>
                <w:lang w:val="en-GB"/>
              </w:rPr>
              <w:tab/>
              <w:t>Dynamic indication of unused CG PUSCH occasion(s) based on Uplink Control Information (UCI) by the UE (RAN1, RAN2);</w:t>
            </w:r>
          </w:p>
        </w:tc>
      </w:tr>
    </w:tbl>
    <w:p w14:paraId="5E69F95A" w14:textId="77777777" w:rsidR="0098768E" w:rsidRDefault="0098768E" w:rsidP="00346D6D">
      <w:pPr>
        <w:rPr>
          <w:rFonts w:ascii="Times New Roman" w:eastAsiaTheme="minorEastAsia" w:hAnsi="Times New Roman" w:cs="Times New Roman"/>
          <w:sz w:val="20"/>
          <w:szCs w:val="20"/>
          <w:lang w:val="en-GB"/>
        </w:rPr>
      </w:pPr>
    </w:p>
    <w:p w14:paraId="1953684A" w14:textId="61D8F222" w:rsidR="00AD7058" w:rsidRPr="00346D6D" w:rsidRDefault="00C922AE" w:rsidP="00346D6D">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 this contribution we discussion this topic based on the progress made in </w:t>
      </w:r>
      <w:r w:rsidR="00AD7058">
        <w:rPr>
          <w:rFonts w:ascii="Times New Roman" w:eastAsiaTheme="minorEastAsia" w:hAnsi="Times New Roman" w:cs="Times New Roman"/>
          <w:sz w:val="20"/>
          <w:szCs w:val="20"/>
          <w:lang w:val="en-GB"/>
        </w:rPr>
        <w:t xml:space="preserve">RAN1 </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1A453B4B" w14:textId="58BC4F2F" w:rsidR="00B96B3B" w:rsidRDefault="00B96B3B" w:rsidP="00C922AE">
      <w:pPr>
        <w:jc w:val="both"/>
        <w:rPr>
          <w:rFonts w:ascii="Times New Roman" w:hAnsi="Times New Roman" w:cs="Times New Roman"/>
          <w:color w:val="000000"/>
          <w:sz w:val="20"/>
          <w:szCs w:val="20"/>
          <w:lang w:eastAsia="zh-CN"/>
        </w:rPr>
      </w:pPr>
    </w:p>
    <w:p w14:paraId="15BD0074" w14:textId="2570F659" w:rsidR="00B422FF" w:rsidRDefault="00DD7380" w:rsidP="00C922AE">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CG is used for periodical service with fixed data size</w:t>
      </w:r>
      <w:r w:rsidR="00444723">
        <w:rPr>
          <w:rFonts w:ascii="Times New Roman" w:hAnsi="Times New Roman" w:cs="Times New Roman"/>
          <w:color w:val="000000"/>
          <w:sz w:val="20"/>
          <w:szCs w:val="20"/>
          <w:lang w:eastAsia="zh-CN"/>
        </w:rPr>
        <w:t xml:space="preserve"> usually</w:t>
      </w:r>
      <w:r w:rsidR="00231A70">
        <w:rPr>
          <w:rFonts w:ascii="Times New Roman" w:hAnsi="Times New Roman" w:cs="Times New Roman"/>
          <w:color w:val="000000"/>
          <w:sz w:val="20"/>
          <w:szCs w:val="20"/>
          <w:lang w:eastAsia="zh-CN"/>
        </w:rPr>
        <w:t>. We think the</w:t>
      </w:r>
      <w:r>
        <w:rPr>
          <w:rFonts w:ascii="Times New Roman" w:hAnsi="Times New Roman" w:cs="Times New Roman"/>
          <w:color w:val="000000"/>
          <w:sz w:val="20"/>
          <w:szCs w:val="20"/>
          <w:lang w:eastAsia="zh-CN"/>
        </w:rPr>
        <w:t xml:space="preserve"> motivation of having multiple</w:t>
      </w:r>
      <w:r w:rsidR="00730CE0">
        <w:rPr>
          <w:rFonts w:ascii="Times New Roman" w:hAnsi="Times New Roman" w:cs="Times New Roman"/>
          <w:color w:val="000000"/>
          <w:sz w:val="20"/>
          <w:szCs w:val="20"/>
          <w:lang w:eastAsia="zh-CN"/>
        </w:rPr>
        <w:t xml:space="preserve"> CG TOs in one CG periodicity is to deal with jitter or variable size of a typical XR data burst, and achieve short latency comparing with DG, and achieve high capa</w:t>
      </w:r>
      <w:r w:rsidR="008D6620">
        <w:rPr>
          <w:rFonts w:ascii="Times New Roman" w:hAnsi="Times New Roman" w:cs="Times New Roman"/>
          <w:color w:val="000000"/>
          <w:sz w:val="20"/>
          <w:szCs w:val="20"/>
          <w:lang w:eastAsia="zh-CN"/>
        </w:rPr>
        <w:t>city</w:t>
      </w:r>
      <w:r w:rsidR="00730CE0">
        <w:rPr>
          <w:rFonts w:ascii="Times New Roman" w:hAnsi="Times New Roman" w:cs="Times New Roman"/>
          <w:color w:val="000000"/>
          <w:sz w:val="20"/>
          <w:szCs w:val="20"/>
          <w:lang w:eastAsia="zh-CN"/>
        </w:rPr>
        <w:t xml:space="preserve"> by introducing unused transmission occasion indication, which allow </w:t>
      </w:r>
      <w:r w:rsidR="00C043CD">
        <w:rPr>
          <w:rFonts w:ascii="Times New Roman" w:hAnsi="Times New Roman" w:cs="Times New Roman"/>
          <w:color w:val="000000"/>
          <w:sz w:val="20"/>
          <w:szCs w:val="20"/>
          <w:lang w:eastAsia="zh-CN"/>
        </w:rPr>
        <w:t>g</w:t>
      </w:r>
      <w:r w:rsidR="00730CE0">
        <w:rPr>
          <w:rFonts w:ascii="Times New Roman" w:hAnsi="Times New Roman" w:cs="Times New Roman"/>
          <w:color w:val="000000"/>
          <w:sz w:val="20"/>
          <w:szCs w:val="20"/>
          <w:lang w:eastAsia="zh-CN"/>
        </w:rPr>
        <w:t xml:space="preserve">NB to recycle the resource for other UEs. </w:t>
      </w:r>
    </w:p>
    <w:p w14:paraId="61B0738D" w14:textId="3FA13916" w:rsidR="00730CE0" w:rsidRDefault="00730CE0" w:rsidP="00C922AE">
      <w:pPr>
        <w:jc w:val="both"/>
        <w:rPr>
          <w:rFonts w:ascii="Times New Roman" w:hAnsi="Times New Roman" w:cs="Times New Roman"/>
          <w:color w:val="000000"/>
          <w:sz w:val="20"/>
          <w:szCs w:val="20"/>
          <w:lang w:eastAsia="zh-CN"/>
        </w:rPr>
      </w:pPr>
    </w:p>
    <w:p w14:paraId="573905D0" w14:textId="77777777" w:rsidR="00D0079D" w:rsidRDefault="00D0079D" w:rsidP="00C922AE">
      <w:pPr>
        <w:jc w:val="both"/>
        <w:rPr>
          <w:rFonts w:ascii="Times New Roman" w:hAnsi="Times New Roman" w:cs="Times New Roman"/>
          <w:color w:val="000000"/>
          <w:sz w:val="20"/>
          <w:szCs w:val="20"/>
          <w:lang w:eastAsia="zh-CN"/>
        </w:rPr>
      </w:pPr>
    </w:p>
    <w:p w14:paraId="51B2C613" w14:textId="6C5A2461" w:rsidR="00D0079D" w:rsidRDefault="00D0079D" w:rsidP="00C922AE">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As </w:t>
      </w:r>
      <w:r w:rsidR="00C043CD">
        <w:rPr>
          <w:rFonts w:ascii="Times New Roman" w:hAnsi="Times New Roman" w:cs="Times New Roman"/>
          <w:color w:val="000000"/>
          <w:sz w:val="20"/>
          <w:szCs w:val="20"/>
          <w:lang w:eastAsia="zh-CN"/>
        </w:rPr>
        <w:t xml:space="preserve">an </w:t>
      </w:r>
      <w:r>
        <w:rPr>
          <w:rFonts w:ascii="Times New Roman" w:hAnsi="Times New Roman" w:cs="Times New Roman"/>
          <w:color w:val="000000"/>
          <w:sz w:val="20"/>
          <w:szCs w:val="20"/>
          <w:lang w:eastAsia="zh-CN"/>
        </w:rPr>
        <w:t xml:space="preserve">example, to cope with jitter, </w:t>
      </w:r>
      <w:r w:rsidR="00C043CD">
        <w:rPr>
          <w:rFonts w:ascii="Times New Roman" w:hAnsi="Times New Roman" w:cs="Times New Roman"/>
          <w:color w:val="000000"/>
          <w:sz w:val="20"/>
          <w:szCs w:val="20"/>
          <w:lang w:eastAsia="zh-CN"/>
        </w:rPr>
        <w:t>g</w:t>
      </w:r>
      <w:r>
        <w:rPr>
          <w:rFonts w:ascii="Times New Roman" w:hAnsi="Times New Roman" w:cs="Times New Roman"/>
          <w:color w:val="000000"/>
          <w:sz w:val="20"/>
          <w:szCs w:val="20"/>
          <w:lang w:eastAsia="zh-CN"/>
        </w:rPr>
        <w:t>NB may configure multiple TOs within one CG periodicity</w:t>
      </w:r>
      <w:r w:rsidR="00997324">
        <w:rPr>
          <w:rFonts w:ascii="Times New Roman" w:hAnsi="Times New Roman" w:cs="Times New Roman"/>
          <w:color w:val="000000"/>
          <w:sz w:val="20"/>
          <w:szCs w:val="20"/>
          <w:lang w:eastAsia="zh-CN"/>
        </w:rPr>
        <w:t xml:space="preserve">, and these TOs can be spread out to cover possible jitter range. </w:t>
      </w:r>
      <w:r w:rsidR="00C043CD" w:rsidRPr="00C043CD">
        <w:rPr>
          <w:rFonts w:ascii="Times New Roman" w:hAnsi="Times New Roman" w:cs="Times New Roman"/>
          <w:color w:val="000000"/>
          <w:sz w:val="20"/>
          <w:szCs w:val="20"/>
          <w:lang w:eastAsia="zh-CN"/>
        </w:rPr>
        <w:t xml:space="preserve">some of the TOs will not be used depending on when the data arrives e.g., </w:t>
      </w:r>
      <w:r w:rsidR="006B5422">
        <w:rPr>
          <w:rFonts w:ascii="Times New Roman" w:hAnsi="Times New Roman" w:cs="Times New Roman"/>
          <w:color w:val="000000"/>
          <w:sz w:val="20"/>
          <w:szCs w:val="20"/>
          <w:lang w:eastAsia="zh-CN"/>
        </w:rPr>
        <w:t xml:space="preserve">a </w:t>
      </w:r>
      <w:r w:rsidR="00C043CD" w:rsidRPr="00C043CD">
        <w:rPr>
          <w:rFonts w:ascii="Times New Roman" w:hAnsi="Times New Roman" w:cs="Times New Roman"/>
          <w:color w:val="000000"/>
          <w:sz w:val="20"/>
          <w:szCs w:val="20"/>
          <w:lang w:eastAsia="zh-CN"/>
        </w:rPr>
        <w:t xml:space="preserve">late arrival data </w:t>
      </w:r>
      <w:r w:rsidR="00CB4AD9">
        <w:rPr>
          <w:rFonts w:ascii="Times New Roman" w:hAnsi="Times New Roman" w:cs="Times New Roman"/>
          <w:color w:val="000000"/>
          <w:sz w:val="20"/>
          <w:szCs w:val="20"/>
          <w:lang w:eastAsia="zh-CN"/>
        </w:rPr>
        <w:t>may</w:t>
      </w:r>
      <w:r w:rsidR="00C043CD" w:rsidRPr="00C043CD">
        <w:rPr>
          <w:rFonts w:ascii="Times New Roman" w:hAnsi="Times New Roman" w:cs="Times New Roman"/>
          <w:color w:val="000000"/>
          <w:sz w:val="20"/>
          <w:szCs w:val="20"/>
          <w:lang w:eastAsia="zh-CN"/>
        </w:rPr>
        <w:t xml:space="preserve"> only use the last TOs</w:t>
      </w:r>
      <w:r w:rsidR="00C043CD">
        <w:rPr>
          <w:rFonts w:ascii="Times New Roman" w:hAnsi="Times New Roman" w:cs="Times New Roman"/>
          <w:color w:val="000000"/>
          <w:sz w:val="20"/>
          <w:szCs w:val="20"/>
          <w:lang w:eastAsia="zh-CN"/>
        </w:rPr>
        <w:t>:</w:t>
      </w:r>
    </w:p>
    <w:p w14:paraId="5219DA49" w14:textId="104F9407" w:rsidR="00C043CD" w:rsidRDefault="00C043CD" w:rsidP="00C922AE">
      <w:pPr>
        <w:jc w:val="both"/>
        <w:rPr>
          <w:rFonts w:ascii="Times New Roman" w:eastAsiaTheme="minorEastAsia" w:hAnsi="Times New Roman" w:cs="Times New Roman"/>
          <w:sz w:val="20"/>
          <w:szCs w:val="20"/>
          <w:lang w:val="en-GB"/>
        </w:rPr>
      </w:pPr>
      <w:r w:rsidRPr="00C043CD">
        <w:rPr>
          <w:rFonts w:ascii="Times New Roman" w:eastAsiaTheme="minorEastAsia" w:hAnsi="Times New Roman" w:cs="Times New Roman"/>
          <w:sz w:val="20"/>
          <w:szCs w:val="20"/>
          <w:lang w:val="en-GB"/>
        </w:rPr>
        <w:object w:dxaOrig="19290" w:dyaOrig="2631" w14:anchorId="064A9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66.35pt" o:ole="">
            <v:imagedata r:id="rId8" o:title=""/>
          </v:shape>
          <o:OLEObject Type="Embed" ProgID="Visio.Drawing.15" ShapeID="_x0000_i1025" DrawAspect="Content" ObjectID="_1753186307" r:id="rId9"/>
        </w:object>
      </w:r>
    </w:p>
    <w:p w14:paraId="48026F49" w14:textId="13F7832B" w:rsidR="00454536" w:rsidRPr="00C9728B" w:rsidRDefault="00454536" w:rsidP="00454536">
      <w:pPr>
        <w:jc w:val="center"/>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Figure 1: example of multiple TO and unused TO for jitter</w:t>
      </w:r>
    </w:p>
    <w:p w14:paraId="37B22356" w14:textId="77777777" w:rsidR="00454536" w:rsidRPr="001A15BC" w:rsidRDefault="00454536" w:rsidP="00C922AE">
      <w:pPr>
        <w:jc w:val="both"/>
        <w:rPr>
          <w:rFonts w:ascii="Times New Roman" w:eastAsiaTheme="minorEastAsia" w:hAnsi="Times New Roman" w:cs="Times New Roman"/>
          <w:sz w:val="20"/>
          <w:szCs w:val="20"/>
          <w:lang w:val="en-GB"/>
        </w:rPr>
      </w:pPr>
    </w:p>
    <w:p w14:paraId="115D5D3B" w14:textId="6DE65494" w:rsidR="003B780B" w:rsidRDefault="00C043CD" w:rsidP="00C043CD">
      <w:pPr>
        <w:jc w:val="both"/>
        <w:rPr>
          <w:rFonts w:ascii="Times New Roman" w:hAnsi="Times New Roman" w:cs="Times New Roman"/>
          <w:color w:val="000000"/>
          <w:sz w:val="20"/>
          <w:szCs w:val="20"/>
          <w:lang w:eastAsia="zh-CN"/>
        </w:rPr>
      </w:pPr>
      <w:r w:rsidRPr="00C043CD">
        <w:rPr>
          <w:rFonts w:ascii="Times New Roman" w:hAnsi="Times New Roman" w:cs="Times New Roman"/>
          <w:color w:val="000000"/>
          <w:sz w:val="20"/>
          <w:szCs w:val="20"/>
          <w:lang w:eastAsia="zh-CN"/>
        </w:rPr>
        <w:t xml:space="preserve">As </w:t>
      </w:r>
      <w:r>
        <w:rPr>
          <w:rFonts w:ascii="Times New Roman" w:hAnsi="Times New Roman" w:cs="Times New Roman"/>
          <w:color w:val="000000"/>
          <w:sz w:val="20"/>
          <w:szCs w:val="20"/>
          <w:lang w:eastAsia="zh-CN"/>
        </w:rPr>
        <w:t xml:space="preserve">another example, to cope with the variable video frame/data burst size, gNB may configured multiple TOs with in one CG periodicity, and these TOs </w:t>
      </w:r>
      <w:r w:rsidR="00C9728B">
        <w:rPr>
          <w:rFonts w:ascii="Times New Roman" w:hAnsi="Times New Roman" w:cs="Times New Roman"/>
          <w:color w:val="000000"/>
          <w:sz w:val="20"/>
          <w:szCs w:val="20"/>
          <w:lang w:eastAsia="zh-CN"/>
        </w:rPr>
        <w:t xml:space="preserve">may be </w:t>
      </w:r>
      <w:r w:rsidR="006F4354">
        <w:rPr>
          <w:rFonts w:ascii="Times New Roman" w:hAnsi="Times New Roman" w:cs="Times New Roman"/>
          <w:color w:val="000000"/>
          <w:sz w:val="20"/>
          <w:szCs w:val="20"/>
          <w:lang w:eastAsia="zh-CN"/>
        </w:rPr>
        <w:t>close to each other relatively</w:t>
      </w:r>
      <w:r w:rsidR="00C9728B">
        <w:rPr>
          <w:rFonts w:ascii="Times New Roman" w:hAnsi="Times New Roman" w:cs="Times New Roman"/>
          <w:color w:val="000000"/>
          <w:sz w:val="20"/>
          <w:szCs w:val="20"/>
          <w:lang w:eastAsia="zh-CN"/>
        </w:rPr>
        <w:t xml:space="preserve">. </w:t>
      </w:r>
      <w:r w:rsidR="00297ACA">
        <w:rPr>
          <w:rFonts w:ascii="Times New Roman" w:hAnsi="Times New Roman" w:cs="Times New Roman"/>
          <w:color w:val="000000"/>
          <w:sz w:val="20"/>
          <w:szCs w:val="20"/>
          <w:lang w:eastAsia="zh-CN"/>
        </w:rPr>
        <w:t xml:space="preserve">All TO may be used within one CG periodicity but </w:t>
      </w:r>
      <w:r w:rsidR="003A7D42">
        <w:rPr>
          <w:rFonts w:ascii="Times New Roman" w:hAnsi="Times New Roman" w:cs="Times New Roman"/>
          <w:color w:val="000000"/>
          <w:sz w:val="20"/>
          <w:szCs w:val="20"/>
          <w:lang w:eastAsia="zh-CN"/>
        </w:rPr>
        <w:t>s</w:t>
      </w:r>
      <w:r w:rsidR="00B96B3B">
        <w:rPr>
          <w:rFonts w:ascii="Times New Roman" w:hAnsi="Times New Roman" w:cs="Times New Roman"/>
          <w:color w:val="000000"/>
          <w:sz w:val="20"/>
          <w:szCs w:val="20"/>
          <w:lang w:eastAsia="zh-CN"/>
        </w:rPr>
        <w:t>ome TOs</w:t>
      </w:r>
      <w:r w:rsidR="00C9728B" w:rsidRPr="00C9728B">
        <w:rPr>
          <w:rFonts w:ascii="Times New Roman" w:hAnsi="Times New Roman" w:cs="Times New Roman"/>
          <w:color w:val="000000"/>
          <w:sz w:val="20"/>
          <w:szCs w:val="20"/>
          <w:lang w:eastAsia="zh-CN"/>
        </w:rPr>
        <w:t xml:space="preserve"> </w:t>
      </w:r>
      <w:r w:rsidR="00B96B3B">
        <w:rPr>
          <w:rFonts w:ascii="Times New Roman" w:hAnsi="Times New Roman" w:cs="Times New Roman"/>
          <w:color w:val="000000"/>
          <w:sz w:val="20"/>
          <w:szCs w:val="20"/>
          <w:lang w:eastAsia="zh-CN"/>
        </w:rPr>
        <w:t>may</w:t>
      </w:r>
      <w:r w:rsidR="00C9728B" w:rsidRPr="00C9728B">
        <w:rPr>
          <w:rFonts w:ascii="Times New Roman" w:hAnsi="Times New Roman" w:cs="Times New Roman"/>
          <w:color w:val="000000"/>
          <w:sz w:val="20"/>
          <w:szCs w:val="20"/>
          <w:lang w:eastAsia="zh-CN"/>
        </w:rPr>
        <w:t xml:space="preserve"> not be needed when the data burst is smaller than expected</w:t>
      </w:r>
      <w:r w:rsidR="003A7D42">
        <w:rPr>
          <w:rFonts w:ascii="Times New Roman" w:hAnsi="Times New Roman" w:cs="Times New Roman"/>
          <w:color w:val="000000"/>
          <w:sz w:val="20"/>
          <w:szCs w:val="20"/>
          <w:lang w:eastAsia="zh-CN"/>
        </w:rPr>
        <w:t xml:space="preserve"> in another CG periodicity</w:t>
      </w:r>
      <w:r w:rsidR="00B96B3B">
        <w:rPr>
          <w:rFonts w:ascii="Times New Roman" w:hAnsi="Times New Roman" w:cs="Times New Roman"/>
          <w:color w:val="000000"/>
          <w:sz w:val="20"/>
          <w:szCs w:val="20"/>
          <w:lang w:eastAsia="zh-CN"/>
        </w:rPr>
        <w:t>:</w:t>
      </w:r>
    </w:p>
    <w:p w14:paraId="42E1F576" w14:textId="31236229" w:rsidR="00B96B3B" w:rsidRDefault="00B96B3B" w:rsidP="00C043CD">
      <w:pPr>
        <w:jc w:val="both"/>
        <w:rPr>
          <w:rFonts w:ascii="Times New Roman" w:hAnsi="Times New Roman" w:cs="Times New Roman"/>
          <w:color w:val="000000"/>
          <w:sz w:val="20"/>
          <w:szCs w:val="20"/>
          <w:lang w:val="en-GB" w:eastAsia="zh-CN"/>
        </w:rPr>
      </w:pPr>
      <w:r w:rsidRPr="00B96B3B">
        <w:rPr>
          <w:rFonts w:ascii="Times New Roman" w:hAnsi="Times New Roman" w:cs="Times New Roman"/>
          <w:color w:val="000000"/>
          <w:sz w:val="20"/>
          <w:szCs w:val="20"/>
          <w:lang w:val="en-GB" w:eastAsia="zh-CN"/>
        </w:rPr>
        <w:object w:dxaOrig="19290" w:dyaOrig="2870" w14:anchorId="076AFF9C">
          <v:shape id="_x0000_i1026" type="#_x0000_t75" style="width:482.35pt;height:1in" o:ole="">
            <v:imagedata r:id="rId10" o:title=""/>
          </v:shape>
          <o:OLEObject Type="Embed" ProgID="Visio.Drawing.15" ShapeID="_x0000_i1026" DrawAspect="Content" ObjectID="_1753186308" r:id="rId11"/>
        </w:object>
      </w:r>
    </w:p>
    <w:p w14:paraId="63046E5A" w14:textId="1A4E3D94" w:rsidR="00D96C22" w:rsidRPr="00C9728B" w:rsidRDefault="00D96C22" w:rsidP="00D96C22">
      <w:pPr>
        <w:jc w:val="center"/>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 xml:space="preserve">Figure 2: </w:t>
      </w:r>
      <w:r w:rsidR="00454536">
        <w:rPr>
          <w:rFonts w:ascii="Times New Roman" w:hAnsi="Times New Roman" w:cs="Times New Roman"/>
          <w:color w:val="000000"/>
          <w:sz w:val="20"/>
          <w:szCs w:val="20"/>
          <w:lang w:val="en-GB" w:eastAsia="zh-CN"/>
        </w:rPr>
        <w:t xml:space="preserve">example of </w:t>
      </w:r>
      <w:r>
        <w:rPr>
          <w:rFonts w:ascii="Times New Roman" w:hAnsi="Times New Roman" w:cs="Times New Roman"/>
          <w:color w:val="000000"/>
          <w:sz w:val="20"/>
          <w:szCs w:val="20"/>
          <w:lang w:val="en-GB" w:eastAsia="zh-CN"/>
        </w:rPr>
        <w:t xml:space="preserve">multiple TO and unused TO for variable </w:t>
      </w:r>
      <w:r w:rsidR="00454536">
        <w:rPr>
          <w:rFonts w:ascii="Times New Roman" w:hAnsi="Times New Roman" w:cs="Times New Roman"/>
          <w:color w:val="000000"/>
          <w:sz w:val="20"/>
          <w:szCs w:val="20"/>
          <w:lang w:val="en-GB" w:eastAsia="zh-CN"/>
        </w:rPr>
        <w:t>data size</w:t>
      </w:r>
    </w:p>
    <w:p w14:paraId="17CEFF4F" w14:textId="77777777" w:rsidR="003B780B" w:rsidRDefault="003B780B" w:rsidP="00B96B3B">
      <w:pPr>
        <w:pStyle w:val="Proposal"/>
        <w:numPr>
          <w:ilvl w:val="0"/>
          <w:numId w:val="0"/>
        </w:numPr>
        <w:ind w:left="1446" w:hanging="1304"/>
        <w:rPr>
          <w:rFonts w:ascii="Times New Roman" w:eastAsiaTheme="minorEastAsia" w:hAnsi="Times New Roman" w:cs="Times New Roman"/>
          <w:sz w:val="20"/>
          <w:szCs w:val="20"/>
          <w:lang w:val="en-US"/>
        </w:rPr>
      </w:pPr>
    </w:p>
    <w:p w14:paraId="08747D6D" w14:textId="614951FB" w:rsidR="00B96B3B" w:rsidRDefault="00D25C96" w:rsidP="00D25C96">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RAN1 has </w:t>
      </w:r>
      <w:r w:rsidR="00B648F5">
        <w:rPr>
          <w:rFonts w:ascii="Times New Roman" w:eastAsiaTheme="minorEastAsia" w:hAnsi="Times New Roman" w:cs="Times New Roman"/>
          <w:sz w:val="20"/>
          <w:szCs w:val="20"/>
        </w:rPr>
        <w:t>agreed on UTO-UCI definition</w:t>
      </w:r>
      <w:r>
        <w:rPr>
          <w:rFonts w:ascii="Times New Roman" w:eastAsiaTheme="minorEastAsia" w:hAnsi="Times New Roman" w:cs="Times New Roman"/>
          <w:sz w:val="20"/>
          <w:szCs w:val="20"/>
        </w:rPr>
        <w:t xml:space="preserve"> as below </w:t>
      </w:r>
    </w:p>
    <w:tbl>
      <w:tblPr>
        <w:tblStyle w:val="TableGrid"/>
        <w:tblW w:w="0" w:type="auto"/>
        <w:tblLook w:val="04A0" w:firstRow="1" w:lastRow="0" w:firstColumn="1" w:lastColumn="0" w:noHBand="0" w:noVBand="1"/>
      </w:tblPr>
      <w:tblGrid>
        <w:gridCol w:w="9629"/>
      </w:tblGrid>
      <w:tr w:rsidR="00D25C96" w14:paraId="491C5F88" w14:textId="77777777" w:rsidTr="00D25C96">
        <w:tc>
          <w:tcPr>
            <w:tcW w:w="9629" w:type="dxa"/>
          </w:tcPr>
          <w:p w14:paraId="2312579E" w14:textId="77777777" w:rsidR="00A81C3D" w:rsidRPr="00A81C3D" w:rsidRDefault="00A81C3D" w:rsidP="00A81C3D">
            <w:pPr>
              <w:pStyle w:val="ListParagraph"/>
              <w:numPr>
                <w:ilvl w:val="0"/>
                <w:numId w:val="31"/>
              </w:numPr>
              <w:jc w:val="both"/>
              <w:rPr>
                <w:rFonts w:ascii="Times New Roman" w:eastAsiaTheme="minorEastAsia" w:hAnsi="Times New Roman" w:cs="Times New Roman"/>
                <w:sz w:val="20"/>
                <w:szCs w:val="20"/>
                <w:lang w:val="en-GB"/>
              </w:rPr>
            </w:pPr>
            <w:bookmarkStart w:id="2" w:name="_Hlk139879327"/>
            <w:r w:rsidRPr="00A81C3D">
              <w:rPr>
                <w:rFonts w:ascii="Times New Roman" w:eastAsiaTheme="minorEastAsia" w:hAnsi="Times New Roman" w:cs="Times New Roman"/>
                <w:b/>
                <w:bCs/>
                <w:sz w:val="20"/>
                <w:szCs w:val="20"/>
              </w:rPr>
              <w:t>UTO-UCI</w:t>
            </w:r>
            <w:r w:rsidRPr="00A81C3D">
              <w:rPr>
                <w:rFonts w:ascii="Times New Roman" w:eastAsiaTheme="minorEastAsia" w:hAnsi="Times New Roman" w:cs="Times New Roman"/>
                <w:sz w:val="20"/>
                <w:szCs w:val="20"/>
              </w:rPr>
              <w:t xml:space="preserve"> : the “UCI that provides information about unused CG PUSCH transmission occasions”</w:t>
            </w:r>
          </w:p>
          <w:p w14:paraId="11B80791" w14:textId="77777777" w:rsidR="00A81C3D" w:rsidRPr="00A81C3D" w:rsidRDefault="00A81C3D" w:rsidP="00A81C3D">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 xml:space="preserve">The UTO-UCI provides a bitmap where a bit corresponds to a TO </w:t>
            </w:r>
            <w:r w:rsidRPr="00B82970">
              <w:rPr>
                <w:rFonts w:ascii="Times New Roman" w:eastAsiaTheme="minorEastAsia" w:hAnsi="Times New Roman" w:cs="Times New Roman"/>
                <w:sz w:val="20"/>
                <w:szCs w:val="20"/>
              </w:rPr>
              <w:t>within a time duration/range.</w:t>
            </w:r>
            <w:r w:rsidRPr="00A81C3D">
              <w:rPr>
                <w:rFonts w:ascii="Times New Roman" w:eastAsiaTheme="minorEastAsia" w:hAnsi="Times New Roman" w:cs="Times New Roman"/>
                <w:sz w:val="20"/>
                <w:szCs w:val="20"/>
              </w:rPr>
              <w:t xml:space="preserve"> The bit indicates whether the TO is “unused”.</w:t>
            </w:r>
          </w:p>
          <w:p w14:paraId="2C1F5569" w14:textId="0E418000" w:rsidR="00D25C96" w:rsidRPr="00845C03" w:rsidRDefault="00A81C3D"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 xml:space="preserve">For a CG PUSCH configuration, the UTO-UCI is included in every CG PUSCH that is transmitted </w:t>
            </w:r>
          </w:p>
        </w:tc>
      </w:tr>
      <w:bookmarkEnd w:id="2"/>
    </w:tbl>
    <w:p w14:paraId="2FB2E683" w14:textId="3F8DD2B4" w:rsidR="00D25C96" w:rsidRDefault="00D25C96" w:rsidP="00D25C96">
      <w:pPr>
        <w:jc w:val="both"/>
        <w:rPr>
          <w:rFonts w:ascii="Times New Roman" w:eastAsiaTheme="minorEastAsia" w:hAnsi="Times New Roman" w:cs="Times New Roman"/>
          <w:sz w:val="20"/>
          <w:szCs w:val="20"/>
        </w:rPr>
      </w:pPr>
    </w:p>
    <w:p w14:paraId="3BA4E09C" w14:textId="6084BF17" w:rsidR="002E2A18" w:rsidRDefault="00A26ECD"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UTO-UCI </w:t>
      </w:r>
      <w:r w:rsidR="0066010A">
        <w:rPr>
          <w:rFonts w:ascii="Times New Roman" w:hAnsi="Times New Roman" w:cs="Times New Roman"/>
          <w:color w:val="000000"/>
          <w:sz w:val="20"/>
          <w:szCs w:val="20"/>
          <w:lang w:eastAsia="zh-CN"/>
        </w:rPr>
        <w:t xml:space="preserve">would </w:t>
      </w:r>
      <w:r>
        <w:rPr>
          <w:rFonts w:ascii="Times New Roman" w:hAnsi="Times New Roman" w:cs="Times New Roman"/>
          <w:color w:val="000000"/>
          <w:sz w:val="20"/>
          <w:szCs w:val="20"/>
          <w:lang w:eastAsia="zh-CN"/>
        </w:rPr>
        <w:t>be included in every CG PUSCH that is transm</w:t>
      </w:r>
      <w:r w:rsidR="00E15568">
        <w:rPr>
          <w:rFonts w:ascii="Times New Roman" w:hAnsi="Times New Roman" w:cs="Times New Roman"/>
          <w:color w:val="000000"/>
          <w:sz w:val="20"/>
          <w:szCs w:val="20"/>
          <w:lang w:eastAsia="zh-CN"/>
        </w:rPr>
        <w:t>itted</w:t>
      </w:r>
      <w:r w:rsidR="0066010A">
        <w:rPr>
          <w:rFonts w:ascii="Times New Roman" w:hAnsi="Times New Roman" w:cs="Times New Roman"/>
          <w:color w:val="000000"/>
          <w:sz w:val="20"/>
          <w:szCs w:val="20"/>
          <w:lang w:eastAsia="zh-CN"/>
        </w:rPr>
        <w:t xml:space="preserve"> for a CG PUSCH configuration</w:t>
      </w:r>
      <w:r w:rsidR="00E15568">
        <w:rPr>
          <w:rFonts w:ascii="Times New Roman" w:hAnsi="Times New Roman" w:cs="Times New Roman"/>
          <w:color w:val="000000"/>
          <w:sz w:val="20"/>
          <w:szCs w:val="20"/>
          <w:lang w:eastAsia="zh-CN"/>
        </w:rPr>
        <w:t xml:space="preserve">. These would mean extra signaling overhead in physical layer, hence UTO-UCI should be enable </w:t>
      </w:r>
      <w:r w:rsidR="00BC1E00">
        <w:rPr>
          <w:rFonts w:ascii="Times New Roman" w:hAnsi="Times New Roman" w:cs="Times New Roman"/>
          <w:color w:val="000000"/>
          <w:sz w:val="20"/>
          <w:szCs w:val="20"/>
          <w:lang w:eastAsia="zh-CN"/>
        </w:rPr>
        <w:t>only if there is gain</w:t>
      </w:r>
      <w:r w:rsidR="00650961">
        <w:rPr>
          <w:rFonts w:ascii="Times New Roman" w:hAnsi="Times New Roman" w:cs="Times New Roman"/>
          <w:color w:val="000000"/>
          <w:sz w:val="20"/>
          <w:szCs w:val="20"/>
          <w:lang w:eastAsia="zh-CN"/>
        </w:rPr>
        <w:t>. I</w:t>
      </w:r>
      <w:r w:rsidR="00E15568">
        <w:rPr>
          <w:rFonts w:ascii="Times New Roman" w:hAnsi="Times New Roman" w:cs="Times New Roman"/>
          <w:color w:val="000000"/>
          <w:sz w:val="20"/>
          <w:szCs w:val="20"/>
          <w:lang w:eastAsia="zh-CN"/>
        </w:rPr>
        <w:t>n case gNB is not able recycle the unused transmission occasion, or unlikely there would be unused TO due to the conservative configuration</w:t>
      </w:r>
      <w:r w:rsidR="00650961">
        <w:rPr>
          <w:rFonts w:ascii="Times New Roman" w:hAnsi="Times New Roman" w:cs="Times New Roman"/>
          <w:color w:val="000000"/>
          <w:sz w:val="20"/>
          <w:szCs w:val="20"/>
          <w:lang w:eastAsia="zh-CN"/>
        </w:rPr>
        <w:t>,</w:t>
      </w:r>
      <w:r w:rsidR="00AC4786">
        <w:rPr>
          <w:rFonts w:ascii="Times New Roman" w:hAnsi="Times New Roman" w:cs="Times New Roman"/>
          <w:color w:val="000000"/>
          <w:sz w:val="20"/>
          <w:szCs w:val="20"/>
          <w:lang w:eastAsia="zh-CN"/>
        </w:rPr>
        <w:t xml:space="preserve"> or the UTO-UCI information from UE has been not so reliable from gNB observation, </w:t>
      </w:r>
      <w:r w:rsidR="00650961">
        <w:rPr>
          <w:rFonts w:ascii="Times New Roman" w:hAnsi="Times New Roman" w:cs="Times New Roman"/>
          <w:color w:val="000000"/>
          <w:sz w:val="20"/>
          <w:szCs w:val="20"/>
          <w:lang w:eastAsia="zh-CN"/>
        </w:rPr>
        <w:t xml:space="preserve">gNB may choose to disable UTO-UCI bitmap. </w:t>
      </w:r>
      <w:r w:rsidR="0089426C">
        <w:rPr>
          <w:rFonts w:ascii="Times New Roman" w:hAnsi="Times New Roman" w:cs="Times New Roman"/>
          <w:color w:val="000000"/>
          <w:sz w:val="20"/>
          <w:szCs w:val="20"/>
          <w:lang w:eastAsia="zh-CN"/>
        </w:rPr>
        <w:t>Disabling and enabling should be a static configuration</w:t>
      </w:r>
      <w:r w:rsidR="00650961">
        <w:rPr>
          <w:rFonts w:ascii="Times New Roman" w:hAnsi="Times New Roman" w:cs="Times New Roman"/>
          <w:color w:val="000000"/>
          <w:sz w:val="20"/>
          <w:szCs w:val="20"/>
          <w:lang w:eastAsia="zh-CN"/>
        </w:rPr>
        <w:t xml:space="preserve">, and hence RRC signaling </w:t>
      </w:r>
      <w:r w:rsidR="00231A70">
        <w:rPr>
          <w:rFonts w:ascii="Times New Roman" w:hAnsi="Times New Roman" w:cs="Times New Roman"/>
          <w:color w:val="000000"/>
          <w:sz w:val="20"/>
          <w:szCs w:val="20"/>
          <w:lang w:eastAsia="zh-CN"/>
        </w:rPr>
        <w:t>is</w:t>
      </w:r>
      <w:r w:rsidR="00650961">
        <w:rPr>
          <w:rFonts w:ascii="Times New Roman" w:hAnsi="Times New Roman" w:cs="Times New Roman"/>
          <w:color w:val="000000"/>
          <w:sz w:val="20"/>
          <w:szCs w:val="20"/>
          <w:lang w:eastAsia="zh-CN"/>
        </w:rPr>
        <w:t xml:space="preserve"> enough</w:t>
      </w:r>
      <w:r w:rsidR="00220760">
        <w:rPr>
          <w:rFonts w:ascii="Times New Roman" w:hAnsi="Times New Roman" w:cs="Times New Roman"/>
          <w:color w:val="000000"/>
          <w:sz w:val="20"/>
          <w:szCs w:val="20"/>
          <w:lang w:eastAsia="zh-CN"/>
        </w:rPr>
        <w:t>.</w:t>
      </w:r>
    </w:p>
    <w:p w14:paraId="057FE7DA" w14:textId="77777777" w:rsidR="002E2A18" w:rsidRDefault="002E2A18" w:rsidP="00BB5CD8">
      <w:pPr>
        <w:jc w:val="both"/>
        <w:rPr>
          <w:rFonts w:ascii="Times New Roman" w:hAnsi="Times New Roman" w:cs="Times New Roman"/>
          <w:color w:val="000000"/>
          <w:sz w:val="20"/>
          <w:szCs w:val="20"/>
          <w:lang w:eastAsia="zh-CN"/>
        </w:rPr>
      </w:pPr>
    </w:p>
    <w:p w14:paraId="6E49D6FF" w14:textId="5C199AC4" w:rsidR="008C6135" w:rsidRPr="002E2A18" w:rsidRDefault="007416D6" w:rsidP="00BB5CD8">
      <w:pPr>
        <w:jc w:val="both"/>
        <w:rPr>
          <w:rFonts w:ascii="Times New Roman" w:hAnsi="Times New Roman" w:cs="Times New Roman"/>
          <w:b/>
          <w:bCs/>
          <w:color w:val="000000"/>
          <w:sz w:val="20"/>
          <w:szCs w:val="20"/>
          <w:lang w:eastAsia="zh-CN"/>
        </w:rPr>
      </w:pPr>
      <w:r w:rsidRPr="002E2A18">
        <w:rPr>
          <w:rFonts w:ascii="Times New Roman" w:hAnsi="Times New Roman" w:cs="Times New Roman"/>
          <w:b/>
          <w:bCs/>
          <w:color w:val="000000"/>
          <w:sz w:val="20"/>
          <w:szCs w:val="20"/>
          <w:lang w:eastAsia="zh-CN"/>
        </w:rPr>
        <w:t>Proposal 1:UTO-UCI should be enabled/disabled by NW</w:t>
      </w:r>
      <w:r w:rsidR="002E2A18" w:rsidRPr="002E2A18">
        <w:rPr>
          <w:rFonts w:ascii="Times New Roman" w:hAnsi="Times New Roman" w:cs="Times New Roman"/>
          <w:b/>
          <w:bCs/>
          <w:color w:val="000000"/>
          <w:sz w:val="20"/>
          <w:szCs w:val="20"/>
          <w:lang w:eastAsia="zh-CN"/>
        </w:rPr>
        <w:t xml:space="preserve"> via RRC signaling</w:t>
      </w:r>
      <w:r w:rsidR="00885EAA">
        <w:rPr>
          <w:rFonts w:ascii="Times New Roman" w:hAnsi="Times New Roman" w:cs="Times New Roman"/>
          <w:b/>
          <w:bCs/>
          <w:color w:val="000000"/>
          <w:sz w:val="20"/>
          <w:szCs w:val="20"/>
          <w:lang w:eastAsia="zh-CN"/>
        </w:rPr>
        <w:t xml:space="preserve"> (FFS explicitly or implicitly)</w:t>
      </w:r>
      <w:r w:rsidR="002E2A18" w:rsidRPr="002E2A18">
        <w:rPr>
          <w:rFonts w:ascii="Times New Roman" w:hAnsi="Times New Roman" w:cs="Times New Roman"/>
          <w:b/>
          <w:bCs/>
          <w:color w:val="000000"/>
          <w:sz w:val="20"/>
          <w:szCs w:val="20"/>
          <w:lang w:eastAsia="zh-CN"/>
        </w:rPr>
        <w:t xml:space="preserve"> </w:t>
      </w:r>
    </w:p>
    <w:p w14:paraId="7B63B8E9" w14:textId="77777777" w:rsidR="007416D6" w:rsidRDefault="007416D6" w:rsidP="00BB5CD8">
      <w:pPr>
        <w:jc w:val="both"/>
        <w:rPr>
          <w:rFonts w:ascii="Times New Roman" w:hAnsi="Times New Roman" w:cs="Times New Roman"/>
          <w:color w:val="000000"/>
          <w:sz w:val="20"/>
          <w:szCs w:val="20"/>
          <w:lang w:eastAsia="zh-CN"/>
        </w:rPr>
      </w:pPr>
    </w:p>
    <w:p w14:paraId="7CD3CB82" w14:textId="77777777" w:rsidR="00885EAA" w:rsidRDefault="00885EAA" w:rsidP="00BB5CD8">
      <w:pPr>
        <w:jc w:val="both"/>
        <w:rPr>
          <w:rFonts w:ascii="Times New Roman" w:hAnsi="Times New Roman" w:cs="Times New Roman"/>
          <w:color w:val="000000"/>
          <w:sz w:val="20"/>
          <w:szCs w:val="20"/>
          <w:lang w:eastAsia="zh-CN"/>
        </w:rPr>
      </w:pPr>
    </w:p>
    <w:p w14:paraId="1C2A4193" w14:textId="030DC8B8" w:rsidR="00885EAA" w:rsidRDefault="005255F8"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UTO-UCI will be a bitmap and included in PUSCH transmission at Physical layer, </w:t>
      </w:r>
      <w:r w:rsidR="00885EAA">
        <w:rPr>
          <w:rFonts w:ascii="Times New Roman" w:hAnsi="Times New Roman" w:cs="Times New Roman"/>
          <w:color w:val="000000"/>
          <w:sz w:val="20"/>
          <w:szCs w:val="20"/>
          <w:lang w:eastAsia="zh-CN"/>
        </w:rPr>
        <w:t>But the decision of UTO can only be made by MAC entity based on availability of L2 data</w:t>
      </w:r>
      <w:r w:rsidR="00231A70">
        <w:rPr>
          <w:rFonts w:ascii="Times New Roman" w:hAnsi="Times New Roman" w:cs="Times New Roman"/>
          <w:color w:val="000000"/>
          <w:sz w:val="20"/>
          <w:szCs w:val="20"/>
          <w:lang w:eastAsia="zh-CN"/>
        </w:rPr>
        <w:t xml:space="preserve"> for transmission</w:t>
      </w:r>
      <w:r w:rsidR="00885EAA">
        <w:rPr>
          <w:rFonts w:ascii="Times New Roman" w:hAnsi="Times New Roman" w:cs="Times New Roman"/>
          <w:color w:val="000000"/>
          <w:sz w:val="20"/>
          <w:szCs w:val="20"/>
          <w:lang w:eastAsia="zh-CN"/>
        </w:rPr>
        <w:t>.</w:t>
      </w:r>
    </w:p>
    <w:p w14:paraId="44662451" w14:textId="364F100C" w:rsidR="00011C02" w:rsidRPr="00AB4740" w:rsidRDefault="008C6135" w:rsidP="00BB5CD8">
      <w:pPr>
        <w:jc w:val="both"/>
        <w:rPr>
          <w:rFonts w:ascii="Times New Roman" w:hAnsi="Times New Roman" w:cs="Times New Roman"/>
          <w:b/>
          <w:bCs/>
          <w:color w:val="000000"/>
          <w:sz w:val="20"/>
          <w:szCs w:val="20"/>
          <w:lang w:eastAsia="zh-CN"/>
        </w:rPr>
      </w:pPr>
      <w:r w:rsidRPr="00AB4740">
        <w:rPr>
          <w:rFonts w:ascii="Times New Roman" w:hAnsi="Times New Roman" w:cs="Times New Roman"/>
          <w:b/>
          <w:bCs/>
          <w:color w:val="000000"/>
          <w:sz w:val="20"/>
          <w:szCs w:val="20"/>
          <w:lang w:eastAsia="zh-CN"/>
        </w:rPr>
        <w:t xml:space="preserve">Proposal </w:t>
      </w:r>
      <w:r w:rsidR="00EF0B92">
        <w:rPr>
          <w:rFonts w:ascii="Times New Roman" w:hAnsi="Times New Roman" w:cs="Times New Roman"/>
          <w:b/>
          <w:bCs/>
          <w:color w:val="000000"/>
          <w:sz w:val="20"/>
          <w:szCs w:val="20"/>
          <w:lang w:eastAsia="zh-CN"/>
        </w:rPr>
        <w:t>2</w:t>
      </w:r>
      <w:r w:rsidRPr="00AB4740">
        <w:rPr>
          <w:rFonts w:ascii="Times New Roman" w:hAnsi="Times New Roman" w:cs="Times New Roman"/>
          <w:b/>
          <w:bCs/>
          <w:color w:val="000000"/>
          <w:sz w:val="20"/>
          <w:szCs w:val="20"/>
          <w:lang w:eastAsia="zh-CN"/>
        </w:rPr>
        <w:t xml:space="preserve">: MAC </w:t>
      </w:r>
      <w:r w:rsidR="00011C02" w:rsidRPr="00AB4740">
        <w:rPr>
          <w:rFonts w:ascii="Times New Roman" w:hAnsi="Times New Roman" w:cs="Times New Roman"/>
          <w:b/>
          <w:bCs/>
          <w:color w:val="000000"/>
          <w:sz w:val="20"/>
          <w:szCs w:val="20"/>
          <w:lang w:eastAsia="zh-CN"/>
        </w:rPr>
        <w:t xml:space="preserve">makes the decision </w:t>
      </w:r>
      <w:r w:rsidR="00940CF6">
        <w:rPr>
          <w:rFonts w:ascii="Times New Roman" w:hAnsi="Times New Roman" w:cs="Times New Roman"/>
          <w:b/>
          <w:bCs/>
          <w:color w:val="000000"/>
          <w:sz w:val="20"/>
          <w:szCs w:val="20"/>
          <w:lang w:eastAsia="zh-CN"/>
        </w:rPr>
        <w:t>if</w:t>
      </w:r>
      <w:r w:rsidR="00011C02" w:rsidRPr="00AB4740">
        <w:rPr>
          <w:rFonts w:ascii="Times New Roman" w:hAnsi="Times New Roman" w:cs="Times New Roman"/>
          <w:b/>
          <w:bCs/>
          <w:color w:val="000000"/>
          <w:sz w:val="20"/>
          <w:szCs w:val="20"/>
          <w:lang w:eastAsia="zh-CN"/>
        </w:rPr>
        <w:t xml:space="preserve"> a future TO will be skipped</w:t>
      </w:r>
      <w:r w:rsidR="00742DBE">
        <w:rPr>
          <w:rFonts w:ascii="Times New Roman" w:hAnsi="Times New Roman" w:cs="Times New Roman"/>
          <w:b/>
          <w:bCs/>
          <w:color w:val="000000"/>
          <w:sz w:val="20"/>
          <w:szCs w:val="20"/>
          <w:lang w:eastAsia="zh-CN"/>
        </w:rPr>
        <w:t>/</w:t>
      </w:r>
      <w:r w:rsidR="00011C02" w:rsidRPr="00AB4740">
        <w:rPr>
          <w:rFonts w:ascii="Times New Roman" w:hAnsi="Times New Roman" w:cs="Times New Roman"/>
          <w:b/>
          <w:bCs/>
          <w:color w:val="000000"/>
          <w:sz w:val="20"/>
          <w:szCs w:val="20"/>
          <w:lang w:eastAsia="zh-CN"/>
        </w:rPr>
        <w:t>unused</w:t>
      </w:r>
      <w:r w:rsidR="00AB4740">
        <w:rPr>
          <w:rFonts w:ascii="Times New Roman" w:hAnsi="Times New Roman" w:cs="Times New Roman"/>
          <w:b/>
          <w:bCs/>
          <w:color w:val="000000"/>
          <w:sz w:val="20"/>
          <w:szCs w:val="20"/>
          <w:lang w:eastAsia="zh-CN"/>
        </w:rPr>
        <w:t xml:space="preserve"> and </w:t>
      </w:r>
      <w:r w:rsidR="00742DBE">
        <w:rPr>
          <w:rFonts w:ascii="Times New Roman" w:hAnsi="Times New Roman" w:cs="Times New Roman"/>
          <w:b/>
          <w:bCs/>
          <w:color w:val="000000"/>
          <w:sz w:val="20"/>
          <w:szCs w:val="20"/>
          <w:lang w:eastAsia="zh-CN"/>
        </w:rPr>
        <w:t xml:space="preserve">MAC </w:t>
      </w:r>
      <w:r w:rsidR="00AB4740">
        <w:rPr>
          <w:rFonts w:ascii="Times New Roman" w:hAnsi="Times New Roman" w:cs="Times New Roman"/>
          <w:b/>
          <w:bCs/>
          <w:color w:val="000000"/>
          <w:sz w:val="20"/>
          <w:szCs w:val="20"/>
          <w:lang w:eastAsia="zh-CN"/>
        </w:rPr>
        <w:t>inform</w:t>
      </w:r>
      <w:r w:rsidR="00742DBE">
        <w:rPr>
          <w:rFonts w:ascii="Times New Roman" w:hAnsi="Times New Roman" w:cs="Times New Roman"/>
          <w:b/>
          <w:bCs/>
          <w:color w:val="000000"/>
          <w:sz w:val="20"/>
          <w:szCs w:val="20"/>
          <w:lang w:eastAsia="zh-CN"/>
        </w:rPr>
        <w:t>s the decision to</w:t>
      </w:r>
      <w:r w:rsidR="00AB4740">
        <w:rPr>
          <w:rFonts w:ascii="Times New Roman" w:hAnsi="Times New Roman" w:cs="Times New Roman"/>
          <w:b/>
          <w:bCs/>
          <w:color w:val="000000"/>
          <w:sz w:val="20"/>
          <w:szCs w:val="20"/>
          <w:lang w:eastAsia="zh-CN"/>
        </w:rPr>
        <w:t xml:space="preserve"> physical layer</w:t>
      </w:r>
      <w:r w:rsidR="00011C02" w:rsidRPr="00AB4740">
        <w:rPr>
          <w:rFonts w:ascii="Times New Roman" w:hAnsi="Times New Roman" w:cs="Times New Roman"/>
          <w:b/>
          <w:bCs/>
          <w:color w:val="000000"/>
          <w:sz w:val="20"/>
          <w:szCs w:val="20"/>
          <w:lang w:eastAsia="zh-CN"/>
        </w:rPr>
        <w:t xml:space="preserve">. </w:t>
      </w:r>
    </w:p>
    <w:p w14:paraId="1EC70F00" w14:textId="77777777" w:rsidR="00011C02" w:rsidRDefault="00011C02" w:rsidP="00BB5CD8">
      <w:pPr>
        <w:jc w:val="both"/>
        <w:rPr>
          <w:rFonts w:ascii="Times New Roman" w:hAnsi="Times New Roman" w:cs="Times New Roman"/>
          <w:color w:val="000000"/>
          <w:sz w:val="20"/>
          <w:szCs w:val="20"/>
          <w:lang w:eastAsia="zh-CN"/>
        </w:rPr>
      </w:pPr>
    </w:p>
    <w:p w14:paraId="4AF110D8" w14:textId="61B2F842" w:rsidR="00461D18" w:rsidRDefault="00461D18"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RAN1 also agreed following </w:t>
      </w:r>
      <w:r w:rsidR="00181B16">
        <w:rPr>
          <w:rFonts w:ascii="Times New Roman" w:hAnsi="Times New Roman" w:cs="Times New Roman"/>
          <w:color w:val="000000"/>
          <w:sz w:val="20"/>
          <w:szCs w:val="20"/>
          <w:lang w:eastAsia="zh-CN"/>
        </w:rPr>
        <w:t xml:space="preserve">some </w:t>
      </w:r>
      <w:r>
        <w:rPr>
          <w:rFonts w:ascii="Times New Roman" w:hAnsi="Times New Roman" w:cs="Times New Roman"/>
          <w:color w:val="000000"/>
          <w:sz w:val="20"/>
          <w:szCs w:val="20"/>
          <w:lang w:eastAsia="zh-CN"/>
        </w:rPr>
        <w:t xml:space="preserve">details on </w:t>
      </w:r>
      <w:r w:rsidR="00845C03">
        <w:rPr>
          <w:rFonts w:ascii="Times New Roman" w:hAnsi="Times New Roman" w:cs="Times New Roman"/>
          <w:color w:val="000000"/>
          <w:sz w:val="20"/>
          <w:szCs w:val="20"/>
          <w:lang w:eastAsia="zh-CN"/>
        </w:rPr>
        <w:t>UTO indications:</w:t>
      </w:r>
    </w:p>
    <w:p w14:paraId="6D17129D" w14:textId="77777777" w:rsidR="00845C03" w:rsidRPr="00181B16" w:rsidRDefault="00845C03" w:rsidP="00BB5CD8">
      <w:pPr>
        <w:jc w:val="both"/>
        <w:rPr>
          <w:rFonts w:ascii="Times New Roman" w:hAnsi="Times New Roman" w:cs="Times New Roman"/>
          <w:color w:val="000000"/>
          <w:sz w:val="20"/>
          <w:szCs w:val="20"/>
          <w:lang w:eastAsia="zh-CN"/>
        </w:rPr>
      </w:pPr>
    </w:p>
    <w:tbl>
      <w:tblPr>
        <w:tblStyle w:val="TableGrid"/>
        <w:tblW w:w="0" w:type="auto"/>
        <w:tblLook w:val="04A0" w:firstRow="1" w:lastRow="0" w:firstColumn="1" w:lastColumn="0" w:noHBand="0" w:noVBand="1"/>
      </w:tblPr>
      <w:tblGrid>
        <w:gridCol w:w="9629"/>
      </w:tblGrid>
      <w:tr w:rsidR="00845C03" w14:paraId="7000F21D" w14:textId="77777777" w:rsidTr="00AF634D">
        <w:tc>
          <w:tcPr>
            <w:tcW w:w="9629" w:type="dxa"/>
          </w:tcPr>
          <w:p w14:paraId="5A2E6179"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 xml:space="preserve">For a CG PUSCH configuration, the UTO-UCI is included in every CG PUSCH that is transmitted </w:t>
            </w:r>
          </w:p>
          <w:p w14:paraId="405E4828"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 xml:space="preserve">When a CG PUSCH occasion is indicated as “unused”, the UE is not allowed to transmit CG PUSCH on that CG PUSCH occasion. </w:t>
            </w:r>
          </w:p>
          <w:p w14:paraId="7C030144"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For any other CG PUSCH occasion that is NOT indicated as “unused”, the UE is allowed to transmit or not to transmit CG PUSCH on that CG PUSCH occasion as per legacy specification.</w:t>
            </w:r>
          </w:p>
          <w:p w14:paraId="1A548CA2" w14:textId="77777777" w:rsidR="00845C03" w:rsidRPr="00A81C3D" w:rsidRDefault="00845C03" w:rsidP="00845C03">
            <w:pPr>
              <w:pStyle w:val="ListParagraph"/>
              <w:numPr>
                <w:ilvl w:val="1"/>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No RAN1 specification impact</w:t>
            </w:r>
          </w:p>
          <w:p w14:paraId="38A3F14D"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A CG PUSCH occasion indicated as “unused” earlier, is not allowed to be indicated as “NOT unused later”.</w:t>
            </w:r>
          </w:p>
          <w:p w14:paraId="046CF7A2"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A CG PUSCH occasion indicated as “NOT unused” earlier, can be indicated as “unused” later.</w:t>
            </w:r>
          </w:p>
          <w:p w14:paraId="6364C177" w14:textId="77777777" w:rsidR="00845C03" w:rsidRPr="00A81C3D" w:rsidRDefault="00845C03" w:rsidP="00845C03">
            <w:pPr>
              <w:pStyle w:val="ListParagraph"/>
              <w:numPr>
                <w:ilvl w:val="1"/>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FFS: Whether there is specification impact</w:t>
            </w:r>
          </w:p>
          <w:p w14:paraId="2B5ED43D" w14:textId="77777777" w:rsidR="00845C03" w:rsidRPr="00A81C3D" w:rsidRDefault="00845C03" w:rsidP="00AF634D">
            <w:pPr>
              <w:jc w:val="both"/>
              <w:rPr>
                <w:rFonts w:ascii="Times New Roman" w:eastAsiaTheme="minorEastAsia" w:hAnsi="Times New Roman" w:cs="Times New Roman"/>
                <w:sz w:val="20"/>
                <w:szCs w:val="20"/>
                <w:lang w:val="en-GB"/>
              </w:rPr>
            </w:pPr>
          </w:p>
        </w:tc>
      </w:tr>
    </w:tbl>
    <w:p w14:paraId="2A0BEFA8" w14:textId="45DD0743" w:rsidR="007D34ED" w:rsidRDefault="007D34ED" w:rsidP="00BB5CD8">
      <w:pPr>
        <w:jc w:val="both"/>
        <w:rPr>
          <w:rFonts w:ascii="Times New Roman" w:hAnsi="Times New Roman" w:cs="Times New Roman"/>
          <w:color w:val="000000"/>
          <w:sz w:val="20"/>
          <w:szCs w:val="20"/>
          <w:lang w:eastAsia="zh-CN"/>
        </w:rPr>
      </w:pPr>
    </w:p>
    <w:p w14:paraId="7A8B5DCD" w14:textId="2499B3F7" w:rsidR="005255F8" w:rsidRDefault="005255F8"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Based on above agreement</w:t>
      </w:r>
      <w:r w:rsidR="008F00E8">
        <w:rPr>
          <w:rFonts w:ascii="Times New Roman" w:hAnsi="Times New Roman" w:cs="Times New Roman"/>
          <w:color w:val="000000"/>
          <w:sz w:val="20"/>
          <w:szCs w:val="20"/>
          <w:lang w:eastAsia="zh-CN"/>
        </w:rPr>
        <w:t>s</w:t>
      </w:r>
      <w:r>
        <w:rPr>
          <w:rFonts w:ascii="Times New Roman" w:hAnsi="Times New Roman" w:cs="Times New Roman"/>
          <w:color w:val="000000"/>
          <w:sz w:val="20"/>
          <w:szCs w:val="20"/>
          <w:lang w:eastAsia="zh-CN"/>
        </w:rPr>
        <w:t>, we have following observations:</w:t>
      </w:r>
    </w:p>
    <w:p w14:paraId="17B6F3AD" w14:textId="77777777" w:rsidR="005255F8" w:rsidRDefault="005255F8" w:rsidP="00BB5CD8">
      <w:pPr>
        <w:jc w:val="both"/>
        <w:rPr>
          <w:rFonts w:ascii="Times New Roman" w:hAnsi="Times New Roman" w:cs="Times New Roman"/>
          <w:color w:val="000000"/>
          <w:sz w:val="20"/>
          <w:szCs w:val="20"/>
          <w:lang w:eastAsia="zh-CN"/>
        </w:rPr>
      </w:pPr>
    </w:p>
    <w:p w14:paraId="4FC1B6F5" w14:textId="4908F55C" w:rsidR="00EF0B92" w:rsidRPr="00EF0B92" w:rsidRDefault="00EF0B92" w:rsidP="00EF0B92">
      <w:pPr>
        <w:jc w:val="both"/>
        <w:rPr>
          <w:rFonts w:ascii="Times New Roman" w:hAnsi="Times New Roman" w:cs="Times New Roman"/>
          <w:b/>
          <w:bCs/>
          <w:color w:val="000000"/>
          <w:sz w:val="20"/>
          <w:szCs w:val="20"/>
          <w:lang w:eastAsia="zh-CN"/>
        </w:rPr>
      </w:pPr>
      <w:r w:rsidRPr="00EF0B92">
        <w:rPr>
          <w:rFonts w:ascii="Times New Roman" w:hAnsi="Times New Roman" w:cs="Times New Roman"/>
          <w:b/>
          <w:bCs/>
          <w:color w:val="000000"/>
          <w:sz w:val="20"/>
          <w:szCs w:val="20"/>
          <w:lang w:eastAsia="zh-CN"/>
        </w:rPr>
        <w:t xml:space="preserve">Observations: MAC only indicate “unused” CG TOs, when a CG TO will not be used for sure, i.e., this is an unchangeable decision;  MAC should indicate a CG TO as “NOT unused” if it is not sure yet whether the TO will be used or not.  </w:t>
      </w:r>
    </w:p>
    <w:p w14:paraId="6079E258" w14:textId="0E96B287" w:rsidR="00EF0B92" w:rsidRDefault="00EF0B92" w:rsidP="00EF0B92">
      <w:pPr>
        <w:jc w:val="both"/>
        <w:rPr>
          <w:rFonts w:ascii="Times New Roman" w:hAnsi="Times New Roman" w:cs="Times New Roman"/>
          <w:color w:val="000000"/>
          <w:sz w:val="20"/>
          <w:szCs w:val="20"/>
          <w:lang w:eastAsia="zh-CN"/>
        </w:rPr>
      </w:pPr>
    </w:p>
    <w:p w14:paraId="3B229F86" w14:textId="038B61EE" w:rsidR="00A174DA" w:rsidRDefault="008F00E8"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I</w:t>
      </w:r>
      <w:r w:rsidR="00860637">
        <w:rPr>
          <w:rFonts w:ascii="Times New Roman" w:hAnsi="Times New Roman" w:cs="Times New Roman"/>
          <w:color w:val="000000"/>
          <w:sz w:val="20"/>
          <w:szCs w:val="20"/>
          <w:lang w:eastAsia="zh-CN"/>
        </w:rPr>
        <w:t xml:space="preserve">t is clear the meaning of bit being set to 0/1,  </w:t>
      </w:r>
      <w:r>
        <w:rPr>
          <w:rFonts w:ascii="Times New Roman" w:hAnsi="Times New Roman" w:cs="Times New Roman"/>
          <w:color w:val="000000"/>
          <w:sz w:val="20"/>
          <w:szCs w:val="20"/>
          <w:lang w:eastAsia="zh-CN"/>
        </w:rPr>
        <w:t>but the</w:t>
      </w:r>
      <w:r w:rsidR="00860637">
        <w:rPr>
          <w:rFonts w:ascii="Times New Roman" w:hAnsi="Times New Roman" w:cs="Times New Roman"/>
          <w:color w:val="000000"/>
          <w:sz w:val="20"/>
          <w:szCs w:val="20"/>
          <w:lang w:eastAsia="zh-CN"/>
        </w:rPr>
        <w:t xml:space="preserve"> question is whether to specify </w:t>
      </w:r>
      <w:r w:rsidR="00FD54B6">
        <w:rPr>
          <w:rFonts w:ascii="Times New Roman" w:hAnsi="Times New Roman" w:cs="Times New Roman"/>
          <w:color w:val="000000"/>
          <w:sz w:val="20"/>
          <w:szCs w:val="20"/>
          <w:lang w:eastAsia="zh-CN"/>
        </w:rPr>
        <w:t xml:space="preserve">UE behavior on how to make the UTO decision. It would keep specification simple and leave more flexibility to UE if we leave this to UE implementation. </w:t>
      </w:r>
      <w:r w:rsidR="00A174DA">
        <w:rPr>
          <w:rFonts w:ascii="Times New Roman" w:hAnsi="Times New Roman" w:cs="Times New Roman"/>
          <w:color w:val="000000"/>
          <w:sz w:val="20"/>
          <w:szCs w:val="20"/>
          <w:lang w:eastAsia="zh-CN"/>
        </w:rPr>
        <w:t>On the other hand</w:t>
      </w:r>
      <w:r w:rsidR="00FD54B6">
        <w:rPr>
          <w:rFonts w:ascii="Times New Roman" w:hAnsi="Times New Roman" w:cs="Times New Roman"/>
          <w:color w:val="000000"/>
          <w:sz w:val="20"/>
          <w:szCs w:val="20"/>
          <w:lang w:eastAsia="zh-CN"/>
        </w:rPr>
        <w:t xml:space="preserve">, </w:t>
      </w:r>
      <w:r w:rsidR="00BD21C2">
        <w:rPr>
          <w:rFonts w:ascii="Times New Roman" w:hAnsi="Times New Roman" w:cs="Times New Roman"/>
          <w:color w:val="000000"/>
          <w:sz w:val="20"/>
          <w:szCs w:val="20"/>
          <w:lang w:eastAsia="zh-CN"/>
        </w:rPr>
        <w:t xml:space="preserve">with </w:t>
      </w:r>
      <w:r w:rsidR="00A174DA">
        <w:rPr>
          <w:rFonts w:ascii="Times New Roman" w:hAnsi="Times New Roman" w:cs="Times New Roman"/>
          <w:color w:val="000000"/>
          <w:sz w:val="20"/>
          <w:szCs w:val="20"/>
          <w:lang w:eastAsia="zh-CN"/>
        </w:rPr>
        <w:t>unspecified</w:t>
      </w:r>
      <w:r w:rsidR="006E2894">
        <w:rPr>
          <w:rFonts w:ascii="Times New Roman" w:hAnsi="Times New Roman" w:cs="Times New Roman"/>
          <w:color w:val="000000"/>
          <w:sz w:val="20"/>
          <w:szCs w:val="20"/>
          <w:lang w:eastAsia="zh-CN"/>
        </w:rPr>
        <w:t xml:space="preserve"> UE behavior, </w:t>
      </w:r>
      <w:r w:rsidR="00A174DA">
        <w:rPr>
          <w:rFonts w:ascii="Times New Roman" w:hAnsi="Times New Roman" w:cs="Times New Roman"/>
          <w:color w:val="000000"/>
          <w:sz w:val="20"/>
          <w:szCs w:val="20"/>
          <w:lang w:eastAsia="zh-CN"/>
        </w:rPr>
        <w:t>we can imagine:</w:t>
      </w:r>
    </w:p>
    <w:p w14:paraId="60B62EFE" w14:textId="14516B2A" w:rsidR="006E2894" w:rsidRPr="00483A8E" w:rsidRDefault="00563110" w:rsidP="00A174DA">
      <w:pPr>
        <w:pStyle w:val="ListParagraph"/>
        <w:numPr>
          <w:ilvl w:val="0"/>
          <w:numId w:val="33"/>
        </w:num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val="en-GB" w:eastAsia="zh-CN"/>
        </w:rPr>
        <w:t xml:space="preserve">One </w:t>
      </w:r>
      <w:r w:rsidR="006E2894" w:rsidRPr="00A174DA">
        <w:rPr>
          <w:rFonts w:ascii="Times New Roman" w:hAnsi="Times New Roman" w:cs="Times New Roman"/>
          <w:color w:val="000000"/>
          <w:sz w:val="20"/>
          <w:szCs w:val="20"/>
          <w:lang w:eastAsia="zh-CN"/>
        </w:rPr>
        <w:t xml:space="preserve">UE may </w:t>
      </w:r>
      <w:r>
        <w:rPr>
          <w:rFonts w:ascii="Times New Roman" w:hAnsi="Times New Roman" w:cs="Times New Roman"/>
          <w:color w:val="000000"/>
          <w:sz w:val="20"/>
          <w:szCs w:val="20"/>
          <w:lang w:val="en-GB" w:eastAsia="zh-CN"/>
        </w:rPr>
        <w:t xml:space="preserve">tend </w:t>
      </w:r>
      <w:r w:rsidR="0035128F">
        <w:rPr>
          <w:rFonts w:ascii="Times New Roman" w:hAnsi="Times New Roman" w:cs="Times New Roman"/>
          <w:color w:val="000000"/>
          <w:sz w:val="20"/>
          <w:szCs w:val="20"/>
          <w:lang w:val="en-GB" w:eastAsia="zh-CN"/>
        </w:rPr>
        <w:t xml:space="preserve">to </w:t>
      </w:r>
      <w:r w:rsidR="006E2894" w:rsidRPr="00A174DA">
        <w:rPr>
          <w:rFonts w:ascii="Times New Roman" w:hAnsi="Times New Roman" w:cs="Times New Roman"/>
          <w:color w:val="000000"/>
          <w:sz w:val="20"/>
          <w:szCs w:val="20"/>
          <w:lang w:eastAsia="zh-CN"/>
        </w:rPr>
        <w:t xml:space="preserve">mark all TOs as “NOT unused”, </w:t>
      </w:r>
      <w:r>
        <w:rPr>
          <w:rFonts w:ascii="Times New Roman" w:hAnsi="Times New Roman" w:cs="Times New Roman"/>
          <w:color w:val="000000"/>
          <w:sz w:val="20"/>
          <w:szCs w:val="20"/>
          <w:lang w:val="en-GB" w:eastAsia="zh-CN"/>
        </w:rPr>
        <w:t xml:space="preserve">then the UE is allowed to transmit or not to transmit </w:t>
      </w:r>
      <w:r w:rsidR="001F5C99">
        <w:rPr>
          <w:rFonts w:ascii="Times New Roman" w:hAnsi="Times New Roman" w:cs="Times New Roman"/>
          <w:color w:val="000000"/>
          <w:sz w:val="20"/>
          <w:szCs w:val="20"/>
          <w:lang w:val="en-GB" w:eastAsia="zh-CN"/>
        </w:rPr>
        <w:t>CG PUSCH on all TOs as per legacy specification. Th</w:t>
      </w:r>
      <w:r w:rsidR="00E415FF">
        <w:rPr>
          <w:rFonts w:ascii="Times New Roman" w:hAnsi="Times New Roman" w:cs="Times New Roman"/>
          <w:color w:val="000000"/>
          <w:sz w:val="20"/>
          <w:szCs w:val="20"/>
          <w:lang w:val="en-GB" w:eastAsia="zh-CN"/>
        </w:rPr>
        <w:t>is</w:t>
      </w:r>
      <w:r w:rsidR="001F5C99">
        <w:rPr>
          <w:rFonts w:ascii="Times New Roman" w:hAnsi="Times New Roman" w:cs="Times New Roman"/>
          <w:color w:val="000000"/>
          <w:sz w:val="20"/>
          <w:szCs w:val="20"/>
          <w:lang w:val="en-GB" w:eastAsia="zh-CN"/>
        </w:rPr>
        <w:t xml:space="preserve"> make</w:t>
      </w:r>
      <w:r w:rsidR="00E415FF">
        <w:rPr>
          <w:rFonts w:ascii="Times New Roman" w:hAnsi="Times New Roman" w:cs="Times New Roman"/>
          <w:color w:val="000000"/>
          <w:sz w:val="20"/>
          <w:szCs w:val="20"/>
          <w:lang w:val="en-GB" w:eastAsia="zh-CN"/>
        </w:rPr>
        <w:t>s</w:t>
      </w:r>
      <w:r w:rsidR="001F5C99">
        <w:rPr>
          <w:rFonts w:ascii="Times New Roman" w:hAnsi="Times New Roman" w:cs="Times New Roman"/>
          <w:color w:val="000000"/>
          <w:sz w:val="20"/>
          <w:szCs w:val="20"/>
          <w:lang w:val="en-GB" w:eastAsia="zh-CN"/>
        </w:rPr>
        <w:t xml:space="preserve"> the UTO</w:t>
      </w:r>
      <w:r w:rsidR="00D620D8">
        <w:rPr>
          <w:rFonts w:ascii="Times New Roman" w:hAnsi="Times New Roman" w:cs="Times New Roman"/>
          <w:color w:val="000000"/>
          <w:sz w:val="20"/>
          <w:szCs w:val="20"/>
          <w:lang w:val="en-GB" w:eastAsia="zh-CN"/>
        </w:rPr>
        <w:t>-</w:t>
      </w:r>
      <w:r w:rsidR="001F5C99">
        <w:rPr>
          <w:rFonts w:ascii="Times New Roman" w:hAnsi="Times New Roman" w:cs="Times New Roman"/>
          <w:color w:val="000000"/>
          <w:sz w:val="20"/>
          <w:szCs w:val="20"/>
          <w:lang w:val="en-GB" w:eastAsia="zh-CN"/>
        </w:rPr>
        <w:t xml:space="preserve">UCI </w:t>
      </w:r>
      <w:r w:rsidR="00483A8E">
        <w:rPr>
          <w:rFonts w:ascii="Times New Roman" w:hAnsi="Times New Roman" w:cs="Times New Roman"/>
          <w:color w:val="000000"/>
          <w:sz w:val="20"/>
          <w:szCs w:val="20"/>
          <w:lang w:val="en-GB" w:eastAsia="zh-CN"/>
        </w:rPr>
        <w:t>uselessness and unnecessary</w:t>
      </w:r>
    </w:p>
    <w:p w14:paraId="24451768" w14:textId="590107B7" w:rsidR="00483A8E" w:rsidRPr="006C1703" w:rsidRDefault="00483A8E" w:rsidP="00A174DA">
      <w:pPr>
        <w:pStyle w:val="ListParagraph"/>
        <w:numPr>
          <w:ilvl w:val="0"/>
          <w:numId w:val="33"/>
        </w:num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val="en-GB" w:eastAsia="zh-CN"/>
        </w:rPr>
        <w:t>Another UE may be too aggressive and mark too many TO</w:t>
      </w:r>
      <w:r w:rsidR="00B82970">
        <w:rPr>
          <w:rFonts w:ascii="Times New Roman" w:hAnsi="Times New Roman" w:cs="Times New Roman"/>
          <w:color w:val="000000"/>
          <w:sz w:val="20"/>
          <w:szCs w:val="20"/>
          <w:lang w:val="en-GB" w:eastAsia="zh-CN"/>
        </w:rPr>
        <w:t>s</w:t>
      </w:r>
      <w:r>
        <w:rPr>
          <w:rFonts w:ascii="Times New Roman" w:hAnsi="Times New Roman" w:cs="Times New Roman"/>
          <w:color w:val="000000"/>
          <w:sz w:val="20"/>
          <w:szCs w:val="20"/>
          <w:lang w:val="en-GB" w:eastAsia="zh-CN"/>
        </w:rPr>
        <w:t xml:space="preserve"> as </w:t>
      </w:r>
      <w:r w:rsidR="00931A56">
        <w:rPr>
          <w:rFonts w:ascii="Times New Roman" w:hAnsi="Times New Roman" w:cs="Times New Roman"/>
          <w:color w:val="000000"/>
          <w:sz w:val="20"/>
          <w:szCs w:val="20"/>
          <w:lang w:val="en-GB" w:eastAsia="zh-CN"/>
        </w:rPr>
        <w:t>“</w:t>
      </w:r>
      <w:r>
        <w:rPr>
          <w:rFonts w:ascii="Times New Roman" w:hAnsi="Times New Roman" w:cs="Times New Roman"/>
          <w:color w:val="000000"/>
          <w:sz w:val="20"/>
          <w:szCs w:val="20"/>
          <w:lang w:val="en-GB" w:eastAsia="zh-CN"/>
        </w:rPr>
        <w:t>unused</w:t>
      </w:r>
      <w:r w:rsidR="00931A56">
        <w:rPr>
          <w:rFonts w:ascii="Times New Roman" w:hAnsi="Times New Roman" w:cs="Times New Roman"/>
          <w:color w:val="000000"/>
          <w:sz w:val="20"/>
          <w:szCs w:val="20"/>
          <w:lang w:val="en-GB" w:eastAsia="zh-CN"/>
        </w:rPr>
        <w:t>”</w:t>
      </w:r>
      <w:r>
        <w:rPr>
          <w:rFonts w:ascii="Times New Roman" w:hAnsi="Times New Roman" w:cs="Times New Roman"/>
          <w:color w:val="000000"/>
          <w:sz w:val="20"/>
          <w:szCs w:val="20"/>
          <w:lang w:val="en-GB" w:eastAsia="zh-CN"/>
        </w:rPr>
        <w:t xml:space="preserve"> and end up relying on dynamic </w:t>
      </w:r>
      <w:r w:rsidR="00B82970">
        <w:rPr>
          <w:rFonts w:ascii="Times New Roman" w:hAnsi="Times New Roman" w:cs="Times New Roman"/>
          <w:color w:val="000000"/>
          <w:sz w:val="20"/>
          <w:szCs w:val="20"/>
          <w:lang w:val="en-GB" w:eastAsia="zh-CN"/>
        </w:rPr>
        <w:t>scheduling from gNB</w:t>
      </w:r>
    </w:p>
    <w:p w14:paraId="0E978E8B" w14:textId="3BFD2B3D" w:rsidR="006E2894" w:rsidRDefault="006C1703"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This will in turn force gNB to disable UTO-UCI, hence it is proposed:</w:t>
      </w:r>
    </w:p>
    <w:p w14:paraId="7AD62613" w14:textId="2FE7A19F" w:rsidR="006E2894" w:rsidRDefault="006E2894" w:rsidP="00EF0B92">
      <w:pPr>
        <w:jc w:val="both"/>
        <w:rPr>
          <w:rFonts w:ascii="Times New Roman" w:hAnsi="Times New Roman" w:cs="Times New Roman"/>
          <w:color w:val="000000"/>
          <w:sz w:val="20"/>
          <w:szCs w:val="20"/>
          <w:lang w:eastAsia="zh-CN"/>
        </w:rPr>
      </w:pPr>
    </w:p>
    <w:p w14:paraId="0D2F67E8" w14:textId="77777777" w:rsidR="000C33FE" w:rsidRPr="00297ACA" w:rsidRDefault="000C33FE" w:rsidP="000C33FE">
      <w:pPr>
        <w:jc w:val="both"/>
        <w:rPr>
          <w:rFonts w:ascii="Times New Roman" w:hAnsi="Times New Roman" w:cs="Times New Roman"/>
          <w:b/>
          <w:bCs/>
          <w:color w:val="000000"/>
          <w:sz w:val="20"/>
          <w:szCs w:val="20"/>
          <w:lang w:eastAsia="zh-CN"/>
        </w:rPr>
      </w:pPr>
      <w:r w:rsidRPr="00297ACA">
        <w:rPr>
          <w:rFonts w:ascii="Times New Roman" w:hAnsi="Times New Roman" w:cs="Times New Roman"/>
          <w:b/>
          <w:bCs/>
          <w:color w:val="000000"/>
          <w:sz w:val="20"/>
          <w:szCs w:val="20"/>
          <w:lang w:eastAsia="zh-CN"/>
        </w:rPr>
        <w:t xml:space="preserve">Proposal 3: </w:t>
      </w:r>
      <w:r>
        <w:rPr>
          <w:rFonts w:ascii="Times New Roman" w:hAnsi="Times New Roman" w:cs="Times New Roman"/>
          <w:b/>
          <w:bCs/>
          <w:color w:val="000000"/>
          <w:sz w:val="20"/>
          <w:szCs w:val="20"/>
          <w:lang w:eastAsia="zh-CN"/>
        </w:rPr>
        <w:t>RAN2 strive</w:t>
      </w:r>
      <w:r w:rsidRPr="00297ACA">
        <w:rPr>
          <w:rFonts w:ascii="Times New Roman" w:hAnsi="Times New Roman" w:cs="Times New Roman"/>
          <w:b/>
          <w:bCs/>
          <w:color w:val="000000"/>
          <w:sz w:val="20"/>
          <w:szCs w:val="20"/>
          <w:lang w:eastAsia="zh-CN"/>
        </w:rPr>
        <w:t xml:space="preserve"> </w:t>
      </w:r>
      <w:r>
        <w:rPr>
          <w:rFonts w:ascii="Times New Roman" w:hAnsi="Times New Roman" w:cs="Times New Roman"/>
          <w:b/>
          <w:bCs/>
          <w:color w:val="000000"/>
          <w:sz w:val="20"/>
          <w:szCs w:val="20"/>
          <w:lang w:eastAsia="zh-CN"/>
        </w:rPr>
        <w:t>to specify</w:t>
      </w:r>
      <w:r w:rsidRPr="00297ACA">
        <w:rPr>
          <w:rFonts w:ascii="Times New Roman" w:hAnsi="Times New Roman" w:cs="Times New Roman"/>
          <w:b/>
          <w:bCs/>
          <w:color w:val="000000"/>
          <w:sz w:val="20"/>
          <w:szCs w:val="20"/>
          <w:lang w:eastAsia="zh-CN"/>
        </w:rPr>
        <w:t xml:space="preserve"> </w:t>
      </w:r>
      <w:r>
        <w:rPr>
          <w:rFonts w:ascii="Times New Roman" w:hAnsi="Times New Roman" w:cs="Times New Roman"/>
          <w:b/>
          <w:bCs/>
          <w:color w:val="000000"/>
          <w:sz w:val="20"/>
          <w:szCs w:val="20"/>
          <w:lang w:eastAsia="zh-CN"/>
        </w:rPr>
        <w:t xml:space="preserve">UE behavior on how to make UTO decision </w:t>
      </w:r>
    </w:p>
    <w:p w14:paraId="33558ADD" w14:textId="77777777" w:rsidR="00181B16" w:rsidRDefault="00181B16" w:rsidP="00BF207F">
      <w:pPr>
        <w:jc w:val="both"/>
        <w:rPr>
          <w:rFonts w:ascii="Times New Roman" w:hAnsi="Times New Roman" w:cs="Times New Roman"/>
          <w:color w:val="000000"/>
          <w:sz w:val="20"/>
          <w:szCs w:val="20"/>
          <w:lang w:eastAsia="zh-CN"/>
        </w:rPr>
      </w:pPr>
    </w:p>
    <w:p w14:paraId="709D2C65" w14:textId="5D82FD9A" w:rsidR="005017C0" w:rsidRDefault="00D60D77" w:rsidP="00BF207F">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We think at least </w:t>
      </w:r>
      <w:r w:rsidR="005017C0">
        <w:rPr>
          <w:rFonts w:ascii="Times New Roman" w:hAnsi="Times New Roman" w:cs="Times New Roman"/>
          <w:color w:val="000000"/>
          <w:sz w:val="20"/>
          <w:szCs w:val="20"/>
          <w:lang w:eastAsia="zh-CN"/>
        </w:rPr>
        <w:t xml:space="preserve">there are </w:t>
      </w:r>
      <w:r>
        <w:rPr>
          <w:rFonts w:ascii="Times New Roman" w:hAnsi="Times New Roman" w:cs="Times New Roman"/>
          <w:color w:val="000000"/>
          <w:sz w:val="20"/>
          <w:szCs w:val="20"/>
          <w:lang w:eastAsia="zh-CN"/>
        </w:rPr>
        <w:t>two cases that</w:t>
      </w:r>
      <w:r w:rsidR="00AA7D8E">
        <w:rPr>
          <w:rFonts w:ascii="Times New Roman" w:hAnsi="Times New Roman" w:cs="Times New Roman"/>
          <w:color w:val="000000"/>
          <w:sz w:val="20"/>
          <w:szCs w:val="20"/>
          <w:lang w:eastAsia="zh-CN"/>
        </w:rPr>
        <w:t xml:space="preserve"> MAC </w:t>
      </w:r>
      <w:r>
        <w:rPr>
          <w:rFonts w:ascii="Times New Roman" w:hAnsi="Times New Roman" w:cs="Times New Roman"/>
          <w:color w:val="000000"/>
          <w:sz w:val="20"/>
          <w:szCs w:val="20"/>
          <w:lang w:eastAsia="zh-CN"/>
        </w:rPr>
        <w:t xml:space="preserve">can </w:t>
      </w:r>
      <w:r w:rsidR="00AA7D8E">
        <w:rPr>
          <w:rFonts w:ascii="Times New Roman" w:hAnsi="Times New Roman" w:cs="Times New Roman"/>
          <w:color w:val="000000"/>
          <w:sz w:val="20"/>
          <w:szCs w:val="20"/>
          <w:lang w:eastAsia="zh-CN"/>
        </w:rPr>
        <w:t xml:space="preserve">predicate the usage of </w:t>
      </w:r>
      <w:r w:rsidR="000C33FE">
        <w:rPr>
          <w:rFonts w:ascii="Times New Roman" w:hAnsi="Times New Roman" w:cs="Times New Roman"/>
          <w:color w:val="000000"/>
          <w:sz w:val="20"/>
          <w:szCs w:val="20"/>
          <w:lang w:eastAsia="zh-CN"/>
        </w:rPr>
        <w:t xml:space="preserve">future </w:t>
      </w:r>
      <w:r w:rsidR="00AA7D8E">
        <w:rPr>
          <w:rFonts w:ascii="Times New Roman" w:hAnsi="Times New Roman" w:cs="Times New Roman"/>
          <w:color w:val="000000"/>
          <w:sz w:val="20"/>
          <w:szCs w:val="20"/>
          <w:lang w:eastAsia="zh-CN"/>
        </w:rPr>
        <w:t xml:space="preserve">CG </w:t>
      </w:r>
      <w:r w:rsidR="000C33FE">
        <w:rPr>
          <w:rFonts w:ascii="Times New Roman" w:hAnsi="Times New Roman" w:cs="Times New Roman"/>
          <w:color w:val="000000"/>
          <w:sz w:val="20"/>
          <w:szCs w:val="20"/>
          <w:lang w:eastAsia="zh-CN"/>
        </w:rPr>
        <w:t>transmission occasion</w:t>
      </w:r>
      <w:r w:rsidR="005017C0">
        <w:rPr>
          <w:rFonts w:ascii="Times New Roman" w:hAnsi="Times New Roman" w:cs="Times New Roman"/>
          <w:color w:val="000000"/>
          <w:sz w:val="20"/>
          <w:szCs w:val="20"/>
          <w:lang w:eastAsia="zh-CN"/>
        </w:rPr>
        <w:t xml:space="preserve">: </w:t>
      </w:r>
    </w:p>
    <w:p w14:paraId="2E941F0E" w14:textId="01BBE458" w:rsidR="00EF0B92" w:rsidRDefault="00EF0B92" w:rsidP="00EF0B92">
      <w:pPr>
        <w:jc w:val="both"/>
        <w:rPr>
          <w:rFonts w:ascii="Times New Roman" w:hAnsi="Times New Roman" w:cs="Times New Roman"/>
          <w:color w:val="000000"/>
          <w:sz w:val="20"/>
          <w:szCs w:val="20"/>
          <w:lang w:eastAsia="zh-CN"/>
        </w:rPr>
      </w:pPr>
    </w:p>
    <w:p w14:paraId="6DB9EC5E" w14:textId="4898DE20" w:rsidR="009E1FBC" w:rsidRDefault="009A019E"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Case </w:t>
      </w:r>
      <w:r w:rsidR="008B2FA5">
        <w:rPr>
          <w:rFonts w:ascii="Times New Roman" w:hAnsi="Times New Roman" w:cs="Times New Roman"/>
          <w:color w:val="000000"/>
          <w:sz w:val="20"/>
          <w:szCs w:val="20"/>
          <w:lang w:eastAsia="zh-CN"/>
        </w:rPr>
        <w:t xml:space="preserve">1: </w:t>
      </w:r>
      <w:r w:rsidR="000C33FE">
        <w:rPr>
          <w:rFonts w:ascii="Times New Roman" w:hAnsi="Times New Roman" w:cs="Times New Roman"/>
          <w:color w:val="000000"/>
          <w:sz w:val="20"/>
          <w:szCs w:val="20"/>
          <w:lang w:eastAsia="zh-CN"/>
        </w:rPr>
        <w:t>receiving</w:t>
      </w:r>
      <w:r w:rsidRPr="009A019E">
        <w:rPr>
          <w:rFonts w:ascii="Times New Roman" w:hAnsi="Times New Roman" w:cs="Times New Roman"/>
          <w:color w:val="000000"/>
          <w:sz w:val="20"/>
          <w:szCs w:val="20"/>
          <w:lang w:eastAsia="zh-CN"/>
        </w:rPr>
        <w:t xml:space="preserve"> end of data burst indication</w:t>
      </w:r>
    </w:p>
    <w:p w14:paraId="0D9A8AE2" w14:textId="77777777" w:rsidR="00E612BB" w:rsidRDefault="00E612BB" w:rsidP="00EF0B92">
      <w:pPr>
        <w:jc w:val="both"/>
        <w:rPr>
          <w:rFonts w:ascii="Times New Roman" w:hAnsi="Times New Roman" w:cs="Times New Roman"/>
          <w:color w:val="000000"/>
          <w:sz w:val="20"/>
          <w:szCs w:val="20"/>
          <w:lang w:eastAsia="zh-CN"/>
        </w:rPr>
      </w:pPr>
    </w:p>
    <w:p w14:paraId="38C9CB78" w14:textId="0A975A9F" w:rsidR="00E612BB" w:rsidRDefault="00E612BB" w:rsidP="00E612BB">
      <w:pPr>
        <w:jc w:val="both"/>
        <w:rPr>
          <w:rFonts w:ascii="Times New Roman" w:hAnsi="Times New Roman" w:cs="Times New Roman"/>
          <w:color w:val="000000"/>
          <w:sz w:val="20"/>
          <w:szCs w:val="20"/>
          <w:lang w:val="en-GB" w:eastAsia="zh-CN"/>
        </w:rPr>
      </w:pPr>
      <w:r w:rsidRPr="0032232F">
        <w:rPr>
          <w:rFonts w:ascii="Times New Roman" w:hAnsi="Times New Roman" w:cs="Times New Roman"/>
          <w:color w:val="000000"/>
          <w:sz w:val="20"/>
          <w:szCs w:val="20"/>
          <w:lang w:val="en-GB" w:eastAsia="zh-CN"/>
        </w:rPr>
        <w:t>When UE receive the last PDU of a data burst (</w:t>
      </w:r>
      <w:r>
        <w:rPr>
          <w:rFonts w:ascii="Times New Roman" w:hAnsi="Times New Roman" w:cs="Times New Roman"/>
          <w:color w:val="000000"/>
          <w:sz w:val="20"/>
          <w:szCs w:val="20"/>
          <w:lang w:val="en-GB" w:eastAsia="zh-CN"/>
        </w:rPr>
        <w:t xml:space="preserve">e.g., an </w:t>
      </w:r>
      <w:r w:rsidRPr="0032232F">
        <w:rPr>
          <w:rFonts w:ascii="Times New Roman" w:hAnsi="Times New Roman" w:cs="Times New Roman"/>
          <w:color w:val="000000"/>
          <w:sz w:val="20"/>
          <w:szCs w:val="20"/>
          <w:lang w:val="en-GB" w:eastAsia="zh-CN"/>
        </w:rPr>
        <w:t>end of data burst mark from UE upper layer</w:t>
      </w:r>
      <w:r>
        <w:rPr>
          <w:rFonts w:ascii="Times New Roman" w:hAnsi="Times New Roman" w:cs="Times New Roman"/>
          <w:color w:val="000000"/>
          <w:sz w:val="20"/>
          <w:szCs w:val="20"/>
          <w:lang w:val="en-GB" w:eastAsia="zh-CN"/>
        </w:rPr>
        <w:t xml:space="preserve"> is received together</w:t>
      </w:r>
      <w:r w:rsidRPr="0032232F">
        <w:rPr>
          <w:rFonts w:ascii="Times New Roman" w:hAnsi="Times New Roman" w:cs="Times New Roman"/>
          <w:color w:val="000000"/>
          <w:sz w:val="20"/>
          <w:szCs w:val="20"/>
          <w:lang w:val="en-GB" w:eastAsia="zh-CN"/>
        </w:rPr>
        <w:t>)</w:t>
      </w:r>
      <w:r>
        <w:rPr>
          <w:rFonts w:ascii="Times New Roman" w:hAnsi="Times New Roman" w:cs="Times New Roman"/>
          <w:color w:val="000000"/>
          <w:sz w:val="20"/>
          <w:szCs w:val="20"/>
          <w:lang w:val="en-GB" w:eastAsia="zh-CN"/>
        </w:rPr>
        <w:t>, based on total amount of data available in L2 buffer for transmission, MAC can determine how many TOs</w:t>
      </w:r>
      <w:r w:rsidR="0065327B">
        <w:rPr>
          <w:rFonts w:ascii="Times New Roman" w:hAnsi="Times New Roman" w:cs="Times New Roman"/>
          <w:color w:val="000000"/>
          <w:sz w:val="20"/>
          <w:szCs w:val="20"/>
          <w:lang w:val="en-GB" w:eastAsia="zh-CN"/>
        </w:rPr>
        <w:t xml:space="preserve"> are</w:t>
      </w:r>
      <w:r>
        <w:rPr>
          <w:rFonts w:ascii="Times New Roman" w:hAnsi="Times New Roman" w:cs="Times New Roman"/>
          <w:color w:val="000000"/>
          <w:sz w:val="20"/>
          <w:szCs w:val="20"/>
          <w:lang w:val="en-GB" w:eastAsia="zh-CN"/>
        </w:rPr>
        <w:t xml:space="preserve"> needed to transmit all these buffered data and then how many TOs will be </w:t>
      </w:r>
      <w:r w:rsidR="004F64FA">
        <w:rPr>
          <w:rFonts w:ascii="Times New Roman" w:hAnsi="Times New Roman" w:cs="Times New Roman"/>
          <w:color w:val="000000"/>
          <w:sz w:val="20"/>
          <w:szCs w:val="20"/>
          <w:lang w:val="en-GB" w:eastAsia="zh-CN"/>
        </w:rPr>
        <w:t>skipped</w:t>
      </w:r>
      <w:r w:rsidR="00D20D6F">
        <w:rPr>
          <w:rFonts w:ascii="Times New Roman" w:hAnsi="Times New Roman" w:cs="Times New Roman"/>
          <w:color w:val="000000"/>
          <w:sz w:val="20"/>
          <w:szCs w:val="20"/>
          <w:lang w:val="en-GB" w:eastAsia="zh-CN"/>
        </w:rPr>
        <w:t xml:space="preserve">. Following figure shows an example where all bits in UTO-UCI are </w:t>
      </w:r>
      <w:r w:rsidR="00AC54D6">
        <w:rPr>
          <w:rFonts w:ascii="Times New Roman" w:hAnsi="Times New Roman" w:cs="Times New Roman"/>
          <w:color w:val="000000"/>
          <w:sz w:val="20"/>
          <w:szCs w:val="20"/>
          <w:lang w:val="en-GB" w:eastAsia="zh-CN"/>
        </w:rPr>
        <w:t xml:space="preserve">set as “NOT unused” till “end of data burst” is received. At the moment of receiving “end of data burst” UE is able to calculate </w:t>
      </w:r>
      <w:r w:rsidR="00040708">
        <w:rPr>
          <w:rFonts w:ascii="Times New Roman" w:hAnsi="Times New Roman" w:cs="Times New Roman"/>
          <w:color w:val="000000"/>
          <w:sz w:val="20"/>
          <w:szCs w:val="20"/>
          <w:lang w:val="en-GB" w:eastAsia="zh-CN"/>
        </w:rPr>
        <w:t xml:space="preserve">that TO3 and TO4 will be used to transmit the </w:t>
      </w:r>
      <w:r w:rsidR="00BC0BCE">
        <w:rPr>
          <w:rFonts w:ascii="Times New Roman" w:hAnsi="Times New Roman" w:cs="Times New Roman"/>
          <w:color w:val="000000"/>
          <w:sz w:val="20"/>
          <w:szCs w:val="20"/>
          <w:lang w:val="en-GB" w:eastAsia="zh-CN"/>
        </w:rPr>
        <w:t>buffered</w:t>
      </w:r>
      <w:r w:rsidR="00040708">
        <w:rPr>
          <w:rFonts w:ascii="Times New Roman" w:hAnsi="Times New Roman" w:cs="Times New Roman"/>
          <w:color w:val="000000"/>
          <w:sz w:val="20"/>
          <w:szCs w:val="20"/>
          <w:lang w:val="en-GB" w:eastAsia="zh-CN"/>
        </w:rPr>
        <w:t xml:space="preserve"> data and TO5-TO7 can be </w:t>
      </w:r>
      <w:r w:rsidR="00BC0BCE">
        <w:rPr>
          <w:rFonts w:ascii="Times New Roman" w:hAnsi="Times New Roman" w:cs="Times New Roman"/>
          <w:color w:val="000000"/>
          <w:sz w:val="20"/>
          <w:szCs w:val="20"/>
          <w:lang w:val="en-GB" w:eastAsia="zh-CN"/>
        </w:rPr>
        <w:t>marked as “</w:t>
      </w:r>
      <w:r w:rsidR="00040708">
        <w:rPr>
          <w:rFonts w:ascii="Times New Roman" w:hAnsi="Times New Roman" w:cs="Times New Roman"/>
          <w:color w:val="000000"/>
          <w:sz w:val="20"/>
          <w:szCs w:val="20"/>
          <w:lang w:val="en-GB" w:eastAsia="zh-CN"/>
        </w:rPr>
        <w:t>unuse</w:t>
      </w:r>
      <w:r w:rsidR="00BC0BCE">
        <w:rPr>
          <w:rFonts w:ascii="Times New Roman" w:hAnsi="Times New Roman" w:cs="Times New Roman"/>
          <w:color w:val="000000"/>
          <w:sz w:val="20"/>
          <w:szCs w:val="20"/>
          <w:lang w:val="en-GB" w:eastAsia="zh-CN"/>
        </w:rPr>
        <w:t>d”:</w:t>
      </w:r>
    </w:p>
    <w:p w14:paraId="04C0E912" w14:textId="77777777" w:rsidR="008B2FA5" w:rsidRPr="00E612BB" w:rsidRDefault="008B2FA5" w:rsidP="00EF0B92">
      <w:pPr>
        <w:jc w:val="both"/>
        <w:rPr>
          <w:rFonts w:ascii="Times New Roman" w:hAnsi="Times New Roman" w:cs="Times New Roman"/>
          <w:color w:val="000000"/>
          <w:sz w:val="20"/>
          <w:szCs w:val="20"/>
          <w:lang w:val="en-GB" w:eastAsia="zh-CN"/>
        </w:rPr>
      </w:pPr>
    </w:p>
    <w:p w14:paraId="35AA5C9F" w14:textId="21ACB37F" w:rsidR="008B2FA5" w:rsidRDefault="008B2FA5" w:rsidP="00EF0B92">
      <w:pPr>
        <w:jc w:val="both"/>
        <w:rPr>
          <w:rFonts w:ascii="Times New Roman" w:hAnsi="Times New Roman" w:cs="Times New Roman"/>
          <w:color w:val="000000"/>
          <w:sz w:val="20"/>
          <w:szCs w:val="20"/>
          <w:lang w:eastAsia="zh-CN"/>
        </w:rPr>
      </w:pPr>
      <w:r w:rsidRPr="008B2FA5">
        <w:rPr>
          <w:rFonts w:ascii="Times New Roman" w:hAnsi="Times New Roman" w:cs="Times New Roman"/>
          <w:color w:val="000000"/>
          <w:sz w:val="20"/>
          <w:szCs w:val="20"/>
          <w:lang w:val="en-GB" w:eastAsia="zh-CN"/>
        </w:rPr>
        <w:object w:dxaOrig="16500" w:dyaOrig="6440" w14:anchorId="7B73D730">
          <v:shape id="_x0000_i1027" type="#_x0000_t75" style="width:481.65pt;height:188pt" o:ole="">
            <v:imagedata r:id="rId12" o:title=""/>
          </v:shape>
          <o:OLEObject Type="Embed" ProgID="Visio.Drawing.15" ShapeID="_x0000_i1027" DrawAspect="Content" ObjectID="_1753186309" r:id="rId13"/>
        </w:object>
      </w:r>
    </w:p>
    <w:p w14:paraId="767FE30B" w14:textId="77777777" w:rsidR="009E1FBC" w:rsidRDefault="009E1FBC" w:rsidP="00EF0B92">
      <w:pPr>
        <w:jc w:val="both"/>
        <w:rPr>
          <w:rFonts w:ascii="Times New Roman" w:hAnsi="Times New Roman" w:cs="Times New Roman"/>
          <w:color w:val="000000"/>
          <w:sz w:val="20"/>
          <w:szCs w:val="20"/>
          <w:lang w:eastAsia="zh-CN"/>
        </w:rPr>
      </w:pPr>
    </w:p>
    <w:p w14:paraId="18BEA2CE" w14:textId="07ADDE4F" w:rsidR="0065327B" w:rsidRDefault="00D96C22" w:rsidP="0065327B">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Figure 3: </w:t>
      </w:r>
      <w:r w:rsidR="0065327B">
        <w:rPr>
          <w:rFonts w:ascii="Times New Roman" w:hAnsi="Times New Roman" w:cs="Times New Roman"/>
          <w:color w:val="000000"/>
          <w:sz w:val="20"/>
          <w:szCs w:val="20"/>
          <w:lang w:eastAsia="zh-CN"/>
        </w:rPr>
        <w:t xml:space="preserve">Case </w:t>
      </w:r>
      <w:r>
        <w:rPr>
          <w:rFonts w:ascii="Times New Roman" w:hAnsi="Times New Roman" w:cs="Times New Roman"/>
          <w:color w:val="000000"/>
          <w:sz w:val="20"/>
          <w:szCs w:val="20"/>
          <w:lang w:eastAsia="zh-CN"/>
        </w:rPr>
        <w:t>1</w:t>
      </w:r>
      <w:r w:rsidR="0065327B" w:rsidRPr="00BB5BD0">
        <w:rPr>
          <w:rFonts w:ascii="Times New Roman" w:hAnsi="Times New Roman" w:cs="Times New Roman"/>
          <w:color w:val="000000"/>
          <w:sz w:val="20"/>
          <w:szCs w:val="20"/>
          <w:lang w:eastAsia="zh-CN"/>
        </w:rPr>
        <w:t xml:space="preserve"> </w:t>
      </w:r>
      <w:r w:rsidRPr="00D96C22">
        <w:rPr>
          <w:rFonts w:ascii="Times New Roman" w:hAnsi="Times New Roman" w:cs="Times New Roman"/>
          <w:color w:val="000000"/>
          <w:sz w:val="20"/>
          <w:szCs w:val="20"/>
          <w:lang w:eastAsia="zh-CN"/>
        </w:rPr>
        <w:t>receiving end of data burst indication</w:t>
      </w:r>
    </w:p>
    <w:p w14:paraId="2C5C6BCE" w14:textId="77777777" w:rsidR="00E612BB" w:rsidRPr="00D96C22" w:rsidRDefault="00E612BB" w:rsidP="00EF0B92">
      <w:pPr>
        <w:jc w:val="both"/>
        <w:rPr>
          <w:rFonts w:ascii="Times New Roman" w:hAnsi="Times New Roman" w:cs="Times New Roman"/>
          <w:color w:val="000000"/>
          <w:sz w:val="20"/>
          <w:szCs w:val="20"/>
          <w:lang w:eastAsia="zh-CN"/>
        </w:rPr>
      </w:pPr>
    </w:p>
    <w:p w14:paraId="57F0E72C" w14:textId="315975BC" w:rsidR="00E612BB" w:rsidRPr="0032232F" w:rsidRDefault="00E612BB" w:rsidP="00EF0B92">
      <w:pPr>
        <w:jc w:val="both"/>
        <w:rPr>
          <w:rFonts w:ascii="Times New Roman" w:hAnsi="Times New Roman" w:cs="Times New Roman"/>
          <w:color w:val="000000"/>
          <w:sz w:val="20"/>
          <w:szCs w:val="20"/>
          <w:lang w:val="en-GB" w:eastAsia="zh-CN"/>
        </w:rPr>
      </w:pPr>
    </w:p>
    <w:p w14:paraId="7AD9777D" w14:textId="77777777" w:rsidR="00A478B7" w:rsidRDefault="00BB5BD0"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Case 2</w:t>
      </w:r>
      <w:r w:rsidRPr="00BB5BD0">
        <w:rPr>
          <w:rFonts w:ascii="Times New Roman" w:hAnsi="Times New Roman" w:cs="Times New Roman"/>
          <w:color w:val="000000"/>
          <w:sz w:val="20"/>
          <w:szCs w:val="20"/>
          <w:lang w:eastAsia="zh-CN"/>
        </w:rPr>
        <w:t xml:space="preserve">: </w:t>
      </w:r>
      <w:r w:rsidR="00A478B7">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 xml:space="preserve">mpty buffer size </w:t>
      </w:r>
    </w:p>
    <w:p w14:paraId="711CFB5F" w14:textId="77777777" w:rsidR="0007052E" w:rsidRDefault="0007052E" w:rsidP="00EF0B92">
      <w:pPr>
        <w:jc w:val="both"/>
        <w:rPr>
          <w:rFonts w:ascii="Times New Roman" w:hAnsi="Times New Roman" w:cs="Times New Roman"/>
          <w:color w:val="000000"/>
          <w:sz w:val="20"/>
          <w:szCs w:val="20"/>
          <w:lang w:eastAsia="zh-CN"/>
        </w:rPr>
      </w:pPr>
      <w:r w:rsidRPr="0007052E">
        <w:rPr>
          <w:rFonts w:ascii="Times New Roman" w:hAnsi="Times New Roman" w:cs="Times New Roman"/>
          <w:color w:val="000000"/>
          <w:sz w:val="20"/>
          <w:szCs w:val="20"/>
          <w:lang w:eastAsia="zh-CN"/>
        </w:rPr>
        <w:t xml:space="preserve">when there will have no buffered data, UE can indicate </w:t>
      </w:r>
      <w:r>
        <w:rPr>
          <w:rFonts w:ascii="Times New Roman" w:hAnsi="Times New Roman" w:cs="Times New Roman"/>
          <w:color w:val="000000"/>
          <w:sz w:val="20"/>
          <w:szCs w:val="20"/>
          <w:lang w:eastAsia="zh-CN"/>
        </w:rPr>
        <w:t xml:space="preserve">the </w:t>
      </w:r>
      <w:r w:rsidRPr="0007052E">
        <w:rPr>
          <w:rFonts w:ascii="Times New Roman" w:hAnsi="Times New Roman" w:cs="Times New Roman"/>
          <w:color w:val="000000"/>
          <w:sz w:val="20"/>
          <w:szCs w:val="20"/>
          <w:lang w:eastAsia="zh-CN"/>
        </w:rPr>
        <w:t>following TOs within the periodicity/defined window as “unused”</w:t>
      </w:r>
      <w:r>
        <w:rPr>
          <w:rFonts w:ascii="Times New Roman" w:hAnsi="Times New Roman" w:cs="Times New Roman"/>
          <w:color w:val="000000"/>
          <w:sz w:val="20"/>
          <w:szCs w:val="20"/>
          <w:lang w:eastAsia="zh-CN"/>
        </w:rPr>
        <w:t xml:space="preserve"> </w:t>
      </w:r>
    </w:p>
    <w:p w14:paraId="75C3A0A8" w14:textId="7A17711C" w:rsidR="001474B7" w:rsidRDefault="0007052E"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in detailed, t</w:t>
      </w:r>
      <w:r w:rsidR="00A478B7">
        <w:rPr>
          <w:rFonts w:ascii="Times New Roman" w:hAnsi="Times New Roman" w:cs="Times New Roman"/>
          <w:color w:val="000000"/>
          <w:sz w:val="20"/>
          <w:szCs w:val="20"/>
          <w:lang w:eastAsia="zh-CN"/>
        </w:rPr>
        <w:t>here could be two sub-cases</w:t>
      </w:r>
    </w:p>
    <w:p w14:paraId="7DB66558" w14:textId="5AC744E5" w:rsidR="001474B7" w:rsidRPr="00DD708C" w:rsidRDefault="004759F9" w:rsidP="00EF0B92">
      <w:pPr>
        <w:jc w:val="both"/>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eastAsia="zh-CN"/>
        </w:rPr>
        <w:t>2-</w:t>
      </w:r>
      <w:r w:rsidR="00A478B7">
        <w:rPr>
          <w:rFonts w:ascii="Times New Roman" w:hAnsi="Times New Roman" w:cs="Times New Roman"/>
          <w:color w:val="000000"/>
          <w:sz w:val="20"/>
          <w:szCs w:val="20"/>
          <w:lang w:eastAsia="zh-CN"/>
        </w:rPr>
        <w:t>a)</w:t>
      </w:r>
      <w:r>
        <w:rPr>
          <w:rFonts w:ascii="Times New Roman" w:hAnsi="Times New Roman" w:cs="Times New Roman"/>
          <w:color w:val="000000"/>
          <w:sz w:val="20"/>
          <w:szCs w:val="20"/>
          <w:lang w:eastAsia="zh-CN"/>
        </w:rPr>
        <w:t xml:space="preserve"> </w:t>
      </w:r>
      <w:r w:rsidR="00BB5BD0" w:rsidRPr="00BB5BD0">
        <w:rPr>
          <w:rFonts w:ascii="Times New Roman" w:hAnsi="Times New Roman" w:cs="Times New Roman"/>
          <w:color w:val="000000"/>
          <w:sz w:val="20"/>
          <w:szCs w:val="20"/>
          <w:lang w:eastAsia="zh-CN"/>
        </w:rPr>
        <w:t>late arrival of a data burst</w:t>
      </w:r>
      <w:r w:rsidR="0007052E">
        <w:rPr>
          <w:rFonts w:ascii="Times New Roman" w:hAnsi="Times New Roman" w:cs="Times New Roman"/>
          <w:color w:val="000000"/>
          <w:sz w:val="20"/>
          <w:szCs w:val="20"/>
          <w:lang w:eastAsia="zh-CN"/>
        </w:rPr>
        <w:t xml:space="preserve">. </w:t>
      </w:r>
      <w:r w:rsidR="00DD708C" w:rsidRPr="00DD708C">
        <w:rPr>
          <w:rFonts w:ascii="Times New Roman" w:hAnsi="Times New Roman" w:cs="Times New Roman"/>
          <w:color w:val="000000"/>
          <w:sz w:val="20"/>
          <w:szCs w:val="20"/>
          <w:lang w:eastAsia="zh-CN"/>
        </w:rPr>
        <w:t>if multiple CG TOs are configured to cope with jitter, then configured multiple CG TOs spread out around the reference arrival timing point to cover the jitter window, so it is possible that either first or last TOs will not be used depends on the packet arrival timing</w:t>
      </w:r>
    </w:p>
    <w:p w14:paraId="139F6CBC" w14:textId="479DEE70" w:rsidR="009A019E" w:rsidRDefault="004759F9"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2-</w:t>
      </w:r>
      <w:r w:rsidR="001474B7">
        <w:rPr>
          <w:rFonts w:ascii="Times New Roman" w:hAnsi="Times New Roman" w:cs="Times New Roman"/>
          <w:color w:val="000000"/>
          <w:sz w:val="20"/>
          <w:szCs w:val="20"/>
          <w:lang w:eastAsia="zh-CN"/>
        </w:rPr>
        <w:t>b)</w:t>
      </w:r>
      <w:r w:rsidR="0073758D">
        <w:rPr>
          <w:rFonts w:ascii="Times New Roman" w:hAnsi="Times New Roman" w:cs="Times New Roman"/>
          <w:color w:val="000000"/>
          <w:sz w:val="20"/>
          <w:szCs w:val="20"/>
          <w:lang w:eastAsia="zh-CN"/>
        </w:rPr>
        <w:t xml:space="preserve"> </w:t>
      </w:r>
      <w:r w:rsidR="00BB5BD0" w:rsidRPr="00BB5BD0">
        <w:rPr>
          <w:rFonts w:ascii="Times New Roman" w:hAnsi="Times New Roman" w:cs="Times New Roman"/>
          <w:color w:val="000000"/>
          <w:sz w:val="20"/>
          <w:szCs w:val="20"/>
          <w:lang w:eastAsia="zh-CN"/>
        </w:rPr>
        <w:t>all buffered data has been scheduled</w:t>
      </w:r>
      <w:r w:rsidR="0073758D">
        <w:rPr>
          <w:rFonts w:ascii="Times New Roman" w:hAnsi="Times New Roman" w:cs="Times New Roman"/>
          <w:color w:val="000000"/>
          <w:sz w:val="20"/>
          <w:szCs w:val="20"/>
          <w:lang w:eastAsia="zh-CN"/>
        </w:rPr>
        <w:t>/discarded</w:t>
      </w:r>
      <w:r w:rsidR="00BB5BD0" w:rsidRPr="00BB5BD0">
        <w:rPr>
          <w:rFonts w:ascii="Times New Roman" w:hAnsi="Times New Roman" w:cs="Times New Roman"/>
          <w:color w:val="000000"/>
          <w:sz w:val="20"/>
          <w:szCs w:val="20"/>
          <w:lang w:eastAsia="zh-CN"/>
        </w:rPr>
        <w:t>.</w:t>
      </w:r>
      <w:r w:rsidR="00DD708C" w:rsidRPr="00DD708C">
        <w:rPr>
          <w:rFonts w:ascii="Verdana" w:eastAsiaTheme="minorEastAsia" w:hAnsi="Verdana" w:cs="Verdana"/>
          <w:color w:val="000000" w:themeColor="text1"/>
          <w:sz w:val="40"/>
          <w:szCs w:val="40"/>
        </w:rPr>
        <w:t xml:space="preserve"> </w:t>
      </w:r>
    </w:p>
    <w:p w14:paraId="641EE149" w14:textId="77777777" w:rsidR="001474B7" w:rsidRPr="00BB5BD0" w:rsidRDefault="001474B7" w:rsidP="00EF0B92">
      <w:pPr>
        <w:jc w:val="both"/>
        <w:rPr>
          <w:rFonts w:ascii="Times New Roman" w:hAnsi="Times New Roman" w:cs="Times New Roman"/>
          <w:color w:val="000000"/>
          <w:sz w:val="20"/>
          <w:szCs w:val="20"/>
          <w:lang w:val="en-GB" w:eastAsia="zh-CN"/>
        </w:rPr>
      </w:pPr>
    </w:p>
    <w:p w14:paraId="3376EC39" w14:textId="77777777" w:rsidR="00BB5BD0" w:rsidRDefault="00BB5BD0" w:rsidP="00EF0B92">
      <w:pPr>
        <w:jc w:val="both"/>
        <w:rPr>
          <w:rFonts w:ascii="Times New Roman" w:hAnsi="Times New Roman" w:cs="Times New Roman"/>
          <w:color w:val="000000"/>
          <w:sz w:val="20"/>
          <w:szCs w:val="20"/>
          <w:lang w:val="en-GB" w:eastAsia="zh-CN"/>
        </w:rPr>
      </w:pPr>
    </w:p>
    <w:p w14:paraId="67F2C5AD" w14:textId="29307ED7" w:rsidR="00BB5BD0" w:rsidRDefault="00BB5BD0" w:rsidP="00EF0B92">
      <w:pPr>
        <w:jc w:val="both"/>
        <w:rPr>
          <w:rFonts w:ascii="Times New Roman" w:hAnsi="Times New Roman" w:cs="Times New Roman"/>
          <w:color w:val="000000"/>
          <w:sz w:val="20"/>
          <w:szCs w:val="20"/>
          <w:lang w:val="en-GB" w:eastAsia="zh-CN"/>
        </w:rPr>
      </w:pPr>
      <w:r w:rsidRPr="00BB5BD0">
        <w:rPr>
          <w:rFonts w:ascii="Times New Roman" w:hAnsi="Times New Roman" w:cs="Times New Roman"/>
          <w:color w:val="000000"/>
          <w:sz w:val="20"/>
          <w:szCs w:val="20"/>
          <w:lang w:val="en-GB" w:eastAsia="zh-CN"/>
        </w:rPr>
        <w:object w:dxaOrig="16000" w:dyaOrig="6321" w14:anchorId="0E983533">
          <v:shape id="_x0000_i1028" type="#_x0000_t75" style="width:481.65pt;height:190.35pt" o:ole="">
            <v:imagedata r:id="rId14" o:title=""/>
          </v:shape>
          <o:OLEObject Type="Embed" ProgID="Visio.Drawing.15" ShapeID="_x0000_i1028" DrawAspect="Content" ObjectID="_1753186310" r:id="rId15"/>
        </w:object>
      </w:r>
    </w:p>
    <w:p w14:paraId="1841A4C2" w14:textId="31E0A6D1" w:rsidR="00D96C22" w:rsidRDefault="00D96C22" w:rsidP="00D96C2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Figure 4: Case 2</w:t>
      </w:r>
      <w:r w:rsidRPr="00BB5BD0">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0E42158E" w14:textId="77777777" w:rsidR="00D96C22" w:rsidRDefault="00D96C22" w:rsidP="00EF0B92">
      <w:pPr>
        <w:jc w:val="both"/>
        <w:rPr>
          <w:rFonts w:ascii="Times New Roman" w:hAnsi="Times New Roman" w:cs="Times New Roman"/>
          <w:color w:val="000000"/>
          <w:sz w:val="20"/>
          <w:szCs w:val="20"/>
          <w:lang w:val="en-GB" w:eastAsia="zh-CN"/>
        </w:rPr>
      </w:pPr>
    </w:p>
    <w:p w14:paraId="0F63B8F5" w14:textId="77777777" w:rsidR="00BB5BD0" w:rsidRDefault="00BB5BD0" w:rsidP="00EF0B92">
      <w:pPr>
        <w:jc w:val="both"/>
        <w:rPr>
          <w:rFonts w:ascii="Times New Roman" w:hAnsi="Times New Roman" w:cs="Times New Roman"/>
          <w:color w:val="000000"/>
          <w:sz w:val="20"/>
          <w:szCs w:val="20"/>
          <w:lang w:val="en-GB" w:eastAsia="zh-CN"/>
        </w:rPr>
      </w:pPr>
    </w:p>
    <w:p w14:paraId="2C0F39D5" w14:textId="0109CB30" w:rsidR="005643F7" w:rsidRDefault="00B82970" w:rsidP="00B82970">
      <w:pPr>
        <w:jc w:val="both"/>
        <w:rPr>
          <w:rFonts w:ascii="Times New Roman" w:hAnsi="Times New Roman" w:cs="Times New Roman"/>
          <w:b/>
          <w:bCs/>
          <w:color w:val="000000"/>
          <w:sz w:val="20"/>
          <w:szCs w:val="20"/>
          <w:lang w:eastAsia="zh-CN"/>
        </w:rPr>
      </w:pPr>
      <w:r w:rsidRPr="00B82970">
        <w:rPr>
          <w:rFonts w:ascii="Times New Roman" w:hAnsi="Times New Roman" w:cs="Times New Roman"/>
          <w:b/>
          <w:bCs/>
          <w:color w:val="000000"/>
          <w:sz w:val="20"/>
          <w:szCs w:val="20"/>
          <w:lang w:eastAsia="zh-CN"/>
        </w:rPr>
        <w:t xml:space="preserve">Proposal </w:t>
      </w:r>
      <w:r>
        <w:rPr>
          <w:rFonts w:ascii="Times New Roman" w:hAnsi="Times New Roman" w:cs="Times New Roman"/>
          <w:b/>
          <w:bCs/>
          <w:color w:val="000000"/>
          <w:sz w:val="20"/>
          <w:szCs w:val="20"/>
          <w:lang w:eastAsia="zh-CN"/>
        </w:rPr>
        <w:t>4</w:t>
      </w:r>
      <w:r w:rsidR="00206572">
        <w:rPr>
          <w:rFonts w:ascii="Times New Roman" w:hAnsi="Times New Roman" w:cs="Times New Roman"/>
          <w:b/>
          <w:bCs/>
          <w:color w:val="000000"/>
          <w:sz w:val="20"/>
          <w:szCs w:val="20"/>
          <w:lang w:eastAsia="zh-CN"/>
        </w:rPr>
        <w:t>:</w:t>
      </w:r>
      <w:r w:rsidR="00296826">
        <w:rPr>
          <w:rFonts w:ascii="Times New Roman" w:hAnsi="Times New Roman" w:cs="Times New Roman"/>
          <w:b/>
          <w:bCs/>
          <w:color w:val="000000"/>
          <w:sz w:val="20"/>
          <w:szCs w:val="20"/>
          <w:lang w:eastAsia="zh-CN"/>
        </w:rPr>
        <w:t xml:space="preserve"> RAN2 consider </w:t>
      </w:r>
      <w:r w:rsidR="00417395">
        <w:rPr>
          <w:rFonts w:ascii="Times New Roman" w:hAnsi="Times New Roman" w:cs="Times New Roman"/>
          <w:b/>
          <w:bCs/>
          <w:color w:val="000000"/>
          <w:sz w:val="20"/>
          <w:szCs w:val="20"/>
          <w:lang w:eastAsia="zh-CN"/>
        </w:rPr>
        <w:t xml:space="preserve">to </w:t>
      </w:r>
      <w:r w:rsidR="00296826">
        <w:rPr>
          <w:rFonts w:ascii="Times New Roman" w:hAnsi="Times New Roman" w:cs="Times New Roman"/>
          <w:b/>
          <w:bCs/>
          <w:color w:val="000000"/>
          <w:sz w:val="20"/>
          <w:szCs w:val="20"/>
          <w:lang w:eastAsia="zh-CN"/>
        </w:rPr>
        <w:t>specify below cases where UE can mark a future TO as “unused “:</w:t>
      </w:r>
    </w:p>
    <w:p w14:paraId="27977FEF" w14:textId="12784C1C" w:rsidR="00296826" w:rsidRDefault="00296826" w:rsidP="00296826">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1: </w:t>
      </w:r>
      <w:r w:rsidRPr="00D96C22">
        <w:rPr>
          <w:rFonts w:ascii="Times New Roman" w:hAnsi="Times New Roman" w:cs="Times New Roman"/>
          <w:color w:val="000000"/>
          <w:sz w:val="20"/>
          <w:szCs w:val="20"/>
          <w:lang w:eastAsia="zh-CN"/>
        </w:rPr>
        <w:t>receiving end of data burst indication</w:t>
      </w:r>
    </w:p>
    <w:p w14:paraId="025088EE" w14:textId="36D50D22" w:rsidR="00296826" w:rsidRPr="00B82970" w:rsidRDefault="00296826" w:rsidP="00296826">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2: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76F79A62" w:rsidR="00071789" w:rsidRDefault="00464377" w:rsidP="00615E6C">
      <w:pPr>
        <w:rPr>
          <w:rFonts w:ascii="Arial" w:hAnsi="Arial" w:cs="Arial"/>
          <w:sz w:val="20"/>
          <w:szCs w:val="20"/>
        </w:rPr>
      </w:pPr>
      <w:bookmarkStart w:id="3"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E637DC">
        <w:rPr>
          <w:rFonts w:ascii="Arial" w:hAnsi="Arial" w:cs="Arial"/>
          <w:sz w:val="20"/>
          <w:szCs w:val="20"/>
        </w:rPr>
        <w:t xml:space="preserve">proposals </w:t>
      </w:r>
      <w:r w:rsidR="003E5B05">
        <w:rPr>
          <w:rFonts w:ascii="Arial" w:hAnsi="Arial" w:cs="Arial"/>
          <w:sz w:val="20"/>
          <w:szCs w:val="20"/>
        </w:rPr>
        <w:t>on</w:t>
      </w:r>
      <w:r w:rsidR="00B82970">
        <w:rPr>
          <w:rFonts w:ascii="Arial" w:hAnsi="Arial" w:cs="Arial"/>
          <w:sz w:val="20"/>
          <w:szCs w:val="20"/>
        </w:rPr>
        <w:t xml:space="preserve"> </w:t>
      </w:r>
      <w:r w:rsidR="00296826">
        <w:rPr>
          <w:rFonts w:ascii="Arial" w:hAnsi="Arial" w:cs="Arial"/>
          <w:sz w:val="20"/>
          <w:szCs w:val="20"/>
        </w:rPr>
        <w:t>multiple TO configuration and unused TO indication</w:t>
      </w:r>
      <w:r w:rsidR="00B106F1">
        <w:rPr>
          <w:rFonts w:ascii="Arial" w:hAnsi="Arial" w:cs="Arial"/>
          <w:sz w:val="20"/>
          <w:szCs w:val="20"/>
        </w:rPr>
        <w:t xml:space="preserve"> </w:t>
      </w:r>
      <w:r w:rsidR="00E637DC">
        <w:rPr>
          <w:rFonts w:ascii="Arial" w:hAnsi="Arial" w:cs="Arial"/>
          <w:sz w:val="20"/>
          <w:szCs w:val="20"/>
        </w:rPr>
        <w:t>as follows:</w:t>
      </w:r>
    </w:p>
    <w:p w14:paraId="20D199AC" w14:textId="77777777" w:rsidR="0027630E" w:rsidRDefault="0027630E" w:rsidP="00615E6C">
      <w:pPr>
        <w:rPr>
          <w:rFonts w:ascii="Arial" w:hAnsi="Arial" w:cs="Arial"/>
          <w:sz w:val="20"/>
          <w:szCs w:val="20"/>
          <w:lang w:val="en-GB"/>
        </w:rPr>
      </w:pPr>
    </w:p>
    <w:bookmarkEnd w:id="0"/>
    <w:bookmarkEnd w:id="1"/>
    <w:bookmarkEnd w:id="3"/>
    <w:p w14:paraId="3C4942B7" w14:textId="77777777" w:rsidR="00417395" w:rsidRDefault="00417395" w:rsidP="00417395">
      <w:pPr>
        <w:jc w:val="both"/>
        <w:rPr>
          <w:rFonts w:ascii="Times New Roman" w:hAnsi="Times New Roman" w:cs="Times New Roman"/>
          <w:b/>
          <w:bCs/>
          <w:color w:val="000000"/>
          <w:sz w:val="20"/>
          <w:szCs w:val="20"/>
          <w:lang w:eastAsia="zh-CN"/>
        </w:rPr>
      </w:pPr>
      <w:r w:rsidRPr="002E2A18">
        <w:rPr>
          <w:rFonts w:ascii="Times New Roman" w:hAnsi="Times New Roman" w:cs="Times New Roman"/>
          <w:b/>
          <w:bCs/>
          <w:color w:val="000000"/>
          <w:sz w:val="20"/>
          <w:szCs w:val="20"/>
          <w:lang w:eastAsia="zh-CN"/>
        </w:rPr>
        <w:t>Proposal 1:UTO-UCI should be enabled/disabled by NW via RRC signaling</w:t>
      </w:r>
      <w:r>
        <w:rPr>
          <w:rFonts w:ascii="Times New Roman" w:hAnsi="Times New Roman" w:cs="Times New Roman"/>
          <w:b/>
          <w:bCs/>
          <w:color w:val="000000"/>
          <w:sz w:val="20"/>
          <w:szCs w:val="20"/>
          <w:lang w:eastAsia="zh-CN"/>
        </w:rPr>
        <w:t xml:space="preserve"> (FFS explicitly or implicitly)</w:t>
      </w:r>
      <w:r w:rsidRPr="002E2A18">
        <w:rPr>
          <w:rFonts w:ascii="Times New Roman" w:hAnsi="Times New Roman" w:cs="Times New Roman"/>
          <w:b/>
          <w:bCs/>
          <w:color w:val="000000"/>
          <w:sz w:val="20"/>
          <w:szCs w:val="20"/>
          <w:lang w:eastAsia="zh-CN"/>
        </w:rPr>
        <w:t xml:space="preserve"> </w:t>
      </w:r>
    </w:p>
    <w:p w14:paraId="34D4AF3B" w14:textId="77777777" w:rsidR="00417395" w:rsidRPr="00AB4740" w:rsidRDefault="00417395" w:rsidP="00417395">
      <w:pPr>
        <w:jc w:val="both"/>
        <w:rPr>
          <w:rFonts w:ascii="Times New Roman" w:hAnsi="Times New Roman" w:cs="Times New Roman"/>
          <w:b/>
          <w:bCs/>
          <w:color w:val="000000"/>
          <w:sz w:val="20"/>
          <w:szCs w:val="20"/>
          <w:lang w:eastAsia="zh-CN"/>
        </w:rPr>
      </w:pPr>
      <w:r w:rsidRPr="00AB4740">
        <w:rPr>
          <w:rFonts w:ascii="Times New Roman" w:hAnsi="Times New Roman" w:cs="Times New Roman"/>
          <w:b/>
          <w:bCs/>
          <w:color w:val="000000"/>
          <w:sz w:val="20"/>
          <w:szCs w:val="20"/>
          <w:lang w:eastAsia="zh-CN"/>
        </w:rPr>
        <w:lastRenderedPageBreak/>
        <w:t xml:space="preserve">Proposal </w:t>
      </w:r>
      <w:r>
        <w:rPr>
          <w:rFonts w:ascii="Times New Roman" w:hAnsi="Times New Roman" w:cs="Times New Roman"/>
          <w:b/>
          <w:bCs/>
          <w:color w:val="000000"/>
          <w:sz w:val="20"/>
          <w:szCs w:val="20"/>
          <w:lang w:eastAsia="zh-CN"/>
        </w:rPr>
        <w:t>2</w:t>
      </w:r>
      <w:r w:rsidRPr="00AB4740">
        <w:rPr>
          <w:rFonts w:ascii="Times New Roman" w:hAnsi="Times New Roman" w:cs="Times New Roman"/>
          <w:b/>
          <w:bCs/>
          <w:color w:val="000000"/>
          <w:sz w:val="20"/>
          <w:szCs w:val="20"/>
          <w:lang w:eastAsia="zh-CN"/>
        </w:rPr>
        <w:t xml:space="preserve">: MAC makes the decision </w:t>
      </w:r>
      <w:r>
        <w:rPr>
          <w:rFonts w:ascii="Times New Roman" w:hAnsi="Times New Roman" w:cs="Times New Roman"/>
          <w:b/>
          <w:bCs/>
          <w:color w:val="000000"/>
          <w:sz w:val="20"/>
          <w:szCs w:val="20"/>
          <w:lang w:eastAsia="zh-CN"/>
        </w:rPr>
        <w:t>if</w:t>
      </w:r>
      <w:r w:rsidRPr="00AB4740">
        <w:rPr>
          <w:rFonts w:ascii="Times New Roman" w:hAnsi="Times New Roman" w:cs="Times New Roman"/>
          <w:b/>
          <w:bCs/>
          <w:color w:val="000000"/>
          <w:sz w:val="20"/>
          <w:szCs w:val="20"/>
          <w:lang w:eastAsia="zh-CN"/>
        </w:rPr>
        <w:t xml:space="preserve"> a future TO will be skipped</w:t>
      </w:r>
      <w:r>
        <w:rPr>
          <w:rFonts w:ascii="Times New Roman" w:hAnsi="Times New Roman" w:cs="Times New Roman"/>
          <w:b/>
          <w:bCs/>
          <w:color w:val="000000"/>
          <w:sz w:val="20"/>
          <w:szCs w:val="20"/>
          <w:lang w:eastAsia="zh-CN"/>
        </w:rPr>
        <w:t>/</w:t>
      </w:r>
      <w:r w:rsidRPr="00AB4740">
        <w:rPr>
          <w:rFonts w:ascii="Times New Roman" w:hAnsi="Times New Roman" w:cs="Times New Roman"/>
          <w:b/>
          <w:bCs/>
          <w:color w:val="000000"/>
          <w:sz w:val="20"/>
          <w:szCs w:val="20"/>
          <w:lang w:eastAsia="zh-CN"/>
        </w:rPr>
        <w:t>unused</w:t>
      </w:r>
      <w:r>
        <w:rPr>
          <w:rFonts w:ascii="Times New Roman" w:hAnsi="Times New Roman" w:cs="Times New Roman"/>
          <w:b/>
          <w:bCs/>
          <w:color w:val="000000"/>
          <w:sz w:val="20"/>
          <w:szCs w:val="20"/>
          <w:lang w:eastAsia="zh-CN"/>
        </w:rPr>
        <w:t xml:space="preserve"> and MAC informs the decision to physical layer</w:t>
      </w:r>
      <w:r w:rsidRPr="00AB4740">
        <w:rPr>
          <w:rFonts w:ascii="Times New Roman" w:hAnsi="Times New Roman" w:cs="Times New Roman"/>
          <w:b/>
          <w:bCs/>
          <w:color w:val="000000"/>
          <w:sz w:val="20"/>
          <w:szCs w:val="20"/>
          <w:lang w:eastAsia="zh-CN"/>
        </w:rPr>
        <w:t xml:space="preserve">. </w:t>
      </w:r>
    </w:p>
    <w:p w14:paraId="134ABA2B" w14:textId="77777777" w:rsidR="00417395" w:rsidRPr="002E2A18" w:rsidRDefault="00417395" w:rsidP="00417395">
      <w:pPr>
        <w:jc w:val="both"/>
        <w:rPr>
          <w:rFonts w:ascii="Times New Roman" w:hAnsi="Times New Roman" w:cs="Times New Roman"/>
          <w:b/>
          <w:bCs/>
          <w:color w:val="000000"/>
          <w:sz w:val="20"/>
          <w:szCs w:val="20"/>
          <w:lang w:eastAsia="zh-CN"/>
        </w:rPr>
      </w:pPr>
    </w:p>
    <w:p w14:paraId="39CB55FC" w14:textId="77777777" w:rsidR="00417395" w:rsidRDefault="00417395" w:rsidP="00417395">
      <w:pPr>
        <w:jc w:val="both"/>
        <w:rPr>
          <w:rFonts w:ascii="Times New Roman" w:hAnsi="Times New Roman" w:cs="Times New Roman"/>
          <w:b/>
          <w:bCs/>
          <w:color w:val="000000"/>
          <w:sz w:val="20"/>
          <w:szCs w:val="20"/>
          <w:lang w:eastAsia="zh-CN"/>
        </w:rPr>
      </w:pPr>
      <w:r w:rsidRPr="00EF0B92">
        <w:rPr>
          <w:rFonts w:ascii="Times New Roman" w:hAnsi="Times New Roman" w:cs="Times New Roman"/>
          <w:b/>
          <w:bCs/>
          <w:color w:val="000000"/>
          <w:sz w:val="20"/>
          <w:szCs w:val="20"/>
          <w:lang w:eastAsia="zh-CN"/>
        </w:rPr>
        <w:t xml:space="preserve">Observations: MAC only indicate “unused” CG TOs, when a CG TO will not be used for sure, i.e., this is an unchangeable decision;  MAC should indicate a CG TO as “NOT unused” if it is not sure yet whether the TO will be used or not.  </w:t>
      </w:r>
    </w:p>
    <w:p w14:paraId="39D76978" w14:textId="77777777" w:rsidR="00417395" w:rsidRPr="00EF0B92" w:rsidRDefault="00417395" w:rsidP="00417395">
      <w:pPr>
        <w:jc w:val="both"/>
        <w:rPr>
          <w:rFonts w:ascii="Times New Roman" w:hAnsi="Times New Roman" w:cs="Times New Roman"/>
          <w:b/>
          <w:bCs/>
          <w:color w:val="000000"/>
          <w:sz w:val="20"/>
          <w:szCs w:val="20"/>
          <w:lang w:eastAsia="zh-CN"/>
        </w:rPr>
      </w:pPr>
    </w:p>
    <w:p w14:paraId="6750835D" w14:textId="77777777" w:rsidR="00417395" w:rsidRPr="00297ACA" w:rsidRDefault="00417395" w:rsidP="00417395">
      <w:pPr>
        <w:jc w:val="both"/>
        <w:rPr>
          <w:rFonts w:ascii="Times New Roman" w:hAnsi="Times New Roman" w:cs="Times New Roman"/>
          <w:b/>
          <w:bCs/>
          <w:color w:val="000000"/>
          <w:sz w:val="20"/>
          <w:szCs w:val="20"/>
          <w:lang w:eastAsia="zh-CN"/>
        </w:rPr>
      </w:pPr>
      <w:r w:rsidRPr="00297ACA">
        <w:rPr>
          <w:rFonts w:ascii="Times New Roman" w:hAnsi="Times New Roman" w:cs="Times New Roman"/>
          <w:b/>
          <w:bCs/>
          <w:color w:val="000000"/>
          <w:sz w:val="20"/>
          <w:szCs w:val="20"/>
          <w:lang w:eastAsia="zh-CN"/>
        </w:rPr>
        <w:t xml:space="preserve">Proposal 3: </w:t>
      </w:r>
      <w:r>
        <w:rPr>
          <w:rFonts w:ascii="Times New Roman" w:hAnsi="Times New Roman" w:cs="Times New Roman"/>
          <w:b/>
          <w:bCs/>
          <w:color w:val="000000"/>
          <w:sz w:val="20"/>
          <w:szCs w:val="20"/>
          <w:lang w:eastAsia="zh-CN"/>
        </w:rPr>
        <w:t>RAN2 strive</w:t>
      </w:r>
      <w:r w:rsidRPr="00297ACA">
        <w:rPr>
          <w:rFonts w:ascii="Times New Roman" w:hAnsi="Times New Roman" w:cs="Times New Roman"/>
          <w:b/>
          <w:bCs/>
          <w:color w:val="000000"/>
          <w:sz w:val="20"/>
          <w:szCs w:val="20"/>
          <w:lang w:eastAsia="zh-CN"/>
        </w:rPr>
        <w:t xml:space="preserve"> </w:t>
      </w:r>
      <w:r>
        <w:rPr>
          <w:rFonts w:ascii="Times New Roman" w:hAnsi="Times New Roman" w:cs="Times New Roman"/>
          <w:b/>
          <w:bCs/>
          <w:color w:val="000000"/>
          <w:sz w:val="20"/>
          <w:szCs w:val="20"/>
          <w:lang w:eastAsia="zh-CN"/>
        </w:rPr>
        <w:t>to specify</w:t>
      </w:r>
      <w:r w:rsidRPr="00297ACA">
        <w:rPr>
          <w:rFonts w:ascii="Times New Roman" w:hAnsi="Times New Roman" w:cs="Times New Roman"/>
          <w:b/>
          <w:bCs/>
          <w:color w:val="000000"/>
          <w:sz w:val="20"/>
          <w:szCs w:val="20"/>
          <w:lang w:eastAsia="zh-CN"/>
        </w:rPr>
        <w:t xml:space="preserve"> </w:t>
      </w:r>
      <w:r>
        <w:rPr>
          <w:rFonts w:ascii="Times New Roman" w:hAnsi="Times New Roman" w:cs="Times New Roman"/>
          <w:b/>
          <w:bCs/>
          <w:color w:val="000000"/>
          <w:sz w:val="20"/>
          <w:szCs w:val="20"/>
          <w:lang w:eastAsia="zh-CN"/>
        </w:rPr>
        <w:t xml:space="preserve">UE behavior on how to make UTO decision </w:t>
      </w:r>
    </w:p>
    <w:p w14:paraId="73779D71" w14:textId="6FC49FB7" w:rsidR="00417395" w:rsidRDefault="00417395" w:rsidP="00417395">
      <w:pPr>
        <w:jc w:val="both"/>
        <w:rPr>
          <w:rFonts w:ascii="Times New Roman" w:hAnsi="Times New Roman" w:cs="Times New Roman"/>
          <w:b/>
          <w:bCs/>
          <w:color w:val="000000"/>
          <w:sz w:val="20"/>
          <w:szCs w:val="20"/>
          <w:lang w:eastAsia="zh-CN"/>
        </w:rPr>
      </w:pPr>
      <w:r w:rsidRPr="00B82970">
        <w:rPr>
          <w:rFonts w:ascii="Times New Roman" w:hAnsi="Times New Roman" w:cs="Times New Roman"/>
          <w:b/>
          <w:bCs/>
          <w:color w:val="000000"/>
          <w:sz w:val="20"/>
          <w:szCs w:val="20"/>
          <w:lang w:eastAsia="zh-CN"/>
        </w:rPr>
        <w:t xml:space="preserve">Proposal </w:t>
      </w:r>
      <w:r>
        <w:rPr>
          <w:rFonts w:ascii="Times New Roman" w:hAnsi="Times New Roman" w:cs="Times New Roman"/>
          <w:b/>
          <w:bCs/>
          <w:color w:val="000000"/>
          <w:sz w:val="20"/>
          <w:szCs w:val="20"/>
          <w:lang w:eastAsia="zh-CN"/>
        </w:rPr>
        <w:t>4</w:t>
      </w:r>
      <w:r w:rsidR="00206572">
        <w:rPr>
          <w:rFonts w:ascii="Times New Roman" w:hAnsi="Times New Roman" w:cs="Times New Roman"/>
          <w:b/>
          <w:bCs/>
          <w:color w:val="000000"/>
          <w:sz w:val="20"/>
          <w:szCs w:val="20"/>
          <w:lang w:eastAsia="zh-CN"/>
        </w:rPr>
        <w:t>:</w:t>
      </w:r>
      <w:r>
        <w:rPr>
          <w:rFonts w:ascii="Times New Roman" w:hAnsi="Times New Roman" w:cs="Times New Roman"/>
          <w:b/>
          <w:bCs/>
          <w:color w:val="000000"/>
          <w:sz w:val="20"/>
          <w:szCs w:val="20"/>
          <w:lang w:eastAsia="zh-CN"/>
        </w:rPr>
        <w:t xml:space="preserve"> RAN2 consider to specify below cases where UE can mark a future TO as “unused “:</w:t>
      </w:r>
    </w:p>
    <w:p w14:paraId="4EDFFAA6" w14:textId="77777777" w:rsidR="00417395" w:rsidRDefault="00417395" w:rsidP="00417395">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1: </w:t>
      </w:r>
      <w:r w:rsidRPr="00D96C22">
        <w:rPr>
          <w:rFonts w:ascii="Times New Roman" w:hAnsi="Times New Roman" w:cs="Times New Roman"/>
          <w:color w:val="000000"/>
          <w:sz w:val="20"/>
          <w:szCs w:val="20"/>
          <w:lang w:eastAsia="zh-CN"/>
        </w:rPr>
        <w:t>receiving end of data burst indication</w:t>
      </w:r>
    </w:p>
    <w:p w14:paraId="019FA33A" w14:textId="77777777" w:rsidR="00417395" w:rsidRPr="00B82970" w:rsidRDefault="00417395" w:rsidP="00417395">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2: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585EA39C" w14:textId="41B77089" w:rsidR="007B7A89" w:rsidRPr="00417395" w:rsidRDefault="007B7A89" w:rsidP="00AE2ED5">
      <w:pPr>
        <w:rPr>
          <w:rFonts w:ascii="Arial" w:hAnsi="Arial" w:cs="Arial"/>
          <w:sz w:val="20"/>
          <w:szCs w:val="20"/>
          <w:lang w:eastAsia="zh-CN"/>
        </w:rPr>
      </w:pPr>
    </w:p>
    <w:p w14:paraId="163A0AAC" w14:textId="77777777" w:rsidR="007B7A89" w:rsidRDefault="007B7A89" w:rsidP="007B7A89">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s="Times New Roman"/>
          <w:sz w:val="36"/>
          <w:szCs w:val="36"/>
          <w:lang w:eastAsia="zh-CN"/>
        </w:rPr>
      </w:pPr>
      <w:r>
        <w:rPr>
          <w:rFonts w:ascii="Arial" w:eastAsia="SimSun" w:hAnsi="Arial" w:cs="Times New Roman"/>
          <w:sz w:val="36"/>
          <w:szCs w:val="36"/>
          <w:lang w:eastAsia="zh-CN"/>
        </w:rPr>
        <w:t>References</w:t>
      </w:r>
    </w:p>
    <w:p w14:paraId="4BB82660" w14:textId="6D001D45" w:rsidR="007B7A89" w:rsidRDefault="007B7A89" w:rsidP="007B7A89">
      <w:pPr>
        <w:rPr>
          <w:rFonts w:ascii="Arial" w:hAnsi="Arial" w:cs="Arial"/>
          <w:sz w:val="20"/>
          <w:szCs w:val="20"/>
        </w:rPr>
      </w:pPr>
      <w:r>
        <w:rPr>
          <w:rFonts w:ascii="Arial" w:eastAsia="Batang" w:hAnsi="Arial" w:cs="Arial"/>
          <w:bCs/>
          <w:sz w:val="20"/>
          <w:szCs w:val="20"/>
          <w:lang w:eastAsia="zh-CN"/>
        </w:rPr>
        <w:t>[1]</w:t>
      </w:r>
      <w:r>
        <w:rPr>
          <w:rFonts w:ascii="Arial" w:hAnsi="Arial" w:cs="Arial"/>
          <w:sz w:val="20"/>
          <w:szCs w:val="20"/>
        </w:rPr>
        <w:t xml:space="preserve"> Report of 3GPP TSG RAN WG2 meeting #12</w:t>
      </w:r>
      <w:r w:rsidR="00FB6DE6">
        <w:rPr>
          <w:rFonts w:ascii="Arial" w:hAnsi="Arial" w:cs="Arial"/>
          <w:sz w:val="20"/>
          <w:szCs w:val="20"/>
        </w:rPr>
        <w:t>2</w:t>
      </w:r>
    </w:p>
    <w:p w14:paraId="27435C24" w14:textId="5C803471" w:rsidR="00B106F1" w:rsidRDefault="00B106F1" w:rsidP="007B7A89">
      <w:pPr>
        <w:rPr>
          <w:rFonts w:ascii="Arial" w:hAnsi="Arial" w:cs="Arial"/>
          <w:sz w:val="20"/>
          <w:szCs w:val="20"/>
        </w:rPr>
      </w:pPr>
      <w:r>
        <w:rPr>
          <w:rFonts w:ascii="Arial" w:hAnsi="Arial" w:cs="Arial"/>
          <w:sz w:val="20"/>
          <w:szCs w:val="20"/>
        </w:rPr>
        <w:t>[2]</w:t>
      </w:r>
      <w:r w:rsidR="00305F01">
        <w:rPr>
          <w:rFonts w:ascii="Arial" w:hAnsi="Arial" w:cs="Arial"/>
          <w:sz w:val="20"/>
          <w:szCs w:val="20"/>
        </w:rPr>
        <w:t xml:space="preserve"> Chair</w:t>
      </w:r>
      <w:r w:rsidR="00417395">
        <w:rPr>
          <w:rFonts w:ascii="Arial" w:hAnsi="Arial" w:cs="Arial"/>
          <w:sz w:val="20"/>
          <w:szCs w:val="20"/>
        </w:rPr>
        <w:t xml:space="preserve">’s notes </w:t>
      </w:r>
      <w:r>
        <w:rPr>
          <w:rFonts w:ascii="Arial" w:hAnsi="Arial" w:cs="Arial"/>
          <w:sz w:val="20"/>
          <w:szCs w:val="20"/>
        </w:rPr>
        <w:t>RAN1</w:t>
      </w:r>
      <w:r w:rsidR="00417395">
        <w:rPr>
          <w:rFonts w:ascii="Arial" w:hAnsi="Arial" w:cs="Arial"/>
          <w:sz w:val="20"/>
          <w:szCs w:val="20"/>
        </w:rPr>
        <w:t>#113</w:t>
      </w:r>
    </w:p>
    <w:p w14:paraId="356521F2" w14:textId="77777777" w:rsidR="007B7A89" w:rsidRPr="007B7A89" w:rsidRDefault="007B7A89" w:rsidP="00AE2ED5">
      <w:pPr>
        <w:rPr>
          <w:rFonts w:ascii="Arial" w:hAnsi="Arial" w:cs="Arial"/>
          <w:sz w:val="20"/>
          <w:szCs w:val="20"/>
          <w:lang w:eastAsia="zh-CN"/>
        </w:rPr>
      </w:pPr>
    </w:p>
    <w:sectPr w:rsidR="007B7A89" w:rsidRPr="007B7A89"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93189" w14:textId="77777777" w:rsidR="00165942" w:rsidRDefault="00165942" w:rsidP="00796430">
      <w:r>
        <w:separator/>
      </w:r>
    </w:p>
  </w:endnote>
  <w:endnote w:type="continuationSeparator" w:id="0">
    <w:p w14:paraId="51FE3C34" w14:textId="77777777" w:rsidR="00165942" w:rsidRDefault="00165942" w:rsidP="00796430">
      <w:r>
        <w:continuationSeparator/>
      </w:r>
    </w:p>
  </w:endnote>
  <w:endnote w:type="continuationNotice" w:id="1">
    <w:p w14:paraId="59486356" w14:textId="77777777" w:rsidR="00165942" w:rsidRDefault="00165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Dotu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BD703" w14:textId="77777777" w:rsidR="00165942" w:rsidRDefault="00165942" w:rsidP="00796430">
      <w:r>
        <w:separator/>
      </w:r>
    </w:p>
  </w:footnote>
  <w:footnote w:type="continuationSeparator" w:id="0">
    <w:p w14:paraId="121DCC20" w14:textId="77777777" w:rsidR="00165942" w:rsidRDefault="00165942" w:rsidP="00796430">
      <w:r>
        <w:continuationSeparator/>
      </w:r>
    </w:p>
  </w:footnote>
  <w:footnote w:type="continuationNotice" w:id="1">
    <w:p w14:paraId="749DB042" w14:textId="77777777" w:rsidR="00165942" w:rsidRDefault="001659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09397A"/>
    <w:multiLevelType w:val="hybridMultilevel"/>
    <w:tmpl w:val="57446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18015A"/>
    <w:multiLevelType w:val="hybridMultilevel"/>
    <w:tmpl w:val="2FEE2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D7F2D"/>
    <w:multiLevelType w:val="hybridMultilevel"/>
    <w:tmpl w:val="625CF9C2"/>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93D4B6EE"/>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3477FE"/>
    <w:multiLevelType w:val="hybridMultilevel"/>
    <w:tmpl w:val="EA88F5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02D5293"/>
    <w:multiLevelType w:val="hybridMultilevel"/>
    <w:tmpl w:val="8A90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0973EC"/>
    <w:multiLevelType w:val="hybridMultilevel"/>
    <w:tmpl w:val="C6121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EF3399"/>
    <w:multiLevelType w:val="hybridMultilevel"/>
    <w:tmpl w:val="78CE07E8"/>
    <w:lvl w:ilvl="0" w:tplc="C372A704">
      <w:start w:val="1"/>
      <w:numFmt w:val="bullet"/>
      <w:lvlText w:val="▌"/>
      <w:lvlJc w:val="left"/>
      <w:pPr>
        <w:tabs>
          <w:tab w:val="num" w:pos="720"/>
        </w:tabs>
        <w:ind w:left="720" w:hanging="360"/>
      </w:pPr>
      <w:rPr>
        <w:rFonts w:ascii="Arial" w:hAnsi="Arial" w:hint="default"/>
      </w:rPr>
    </w:lvl>
    <w:lvl w:ilvl="1" w:tplc="C376FC92">
      <w:numFmt w:val="bullet"/>
      <w:lvlText w:val=""/>
      <w:lvlJc w:val="left"/>
      <w:pPr>
        <w:tabs>
          <w:tab w:val="num" w:pos="1440"/>
        </w:tabs>
        <w:ind w:left="1440" w:hanging="360"/>
      </w:pPr>
      <w:rPr>
        <w:rFonts w:ascii="Wingdings" w:hAnsi="Wingdings" w:hint="default"/>
      </w:rPr>
    </w:lvl>
    <w:lvl w:ilvl="2" w:tplc="19C4B8CE">
      <w:numFmt w:val="bullet"/>
      <w:lvlText w:val="•"/>
      <w:lvlJc w:val="left"/>
      <w:pPr>
        <w:tabs>
          <w:tab w:val="num" w:pos="2160"/>
        </w:tabs>
        <w:ind w:left="2160" w:hanging="360"/>
      </w:pPr>
      <w:rPr>
        <w:rFonts w:ascii="Arial" w:hAnsi="Arial" w:hint="default"/>
      </w:rPr>
    </w:lvl>
    <w:lvl w:ilvl="3" w:tplc="31EEDCA0" w:tentative="1">
      <w:start w:val="1"/>
      <w:numFmt w:val="bullet"/>
      <w:lvlText w:val="▌"/>
      <w:lvlJc w:val="left"/>
      <w:pPr>
        <w:tabs>
          <w:tab w:val="num" w:pos="2880"/>
        </w:tabs>
        <w:ind w:left="2880" w:hanging="360"/>
      </w:pPr>
      <w:rPr>
        <w:rFonts w:ascii="Arial" w:hAnsi="Arial" w:hint="default"/>
      </w:rPr>
    </w:lvl>
    <w:lvl w:ilvl="4" w:tplc="62629D88" w:tentative="1">
      <w:start w:val="1"/>
      <w:numFmt w:val="bullet"/>
      <w:lvlText w:val="▌"/>
      <w:lvlJc w:val="left"/>
      <w:pPr>
        <w:tabs>
          <w:tab w:val="num" w:pos="3600"/>
        </w:tabs>
        <w:ind w:left="3600" w:hanging="360"/>
      </w:pPr>
      <w:rPr>
        <w:rFonts w:ascii="Arial" w:hAnsi="Arial" w:hint="default"/>
      </w:rPr>
    </w:lvl>
    <w:lvl w:ilvl="5" w:tplc="E3EC90CA" w:tentative="1">
      <w:start w:val="1"/>
      <w:numFmt w:val="bullet"/>
      <w:lvlText w:val="▌"/>
      <w:lvlJc w:val="left"/>
      <w:pPr>
        <w:tabs>
          <w:tab w:val="num" w:pos="4320"/>
        </w:tabs>
        <w:ind w:left="4320" w:hanging="360"/>
      </w:pPr>
      <w:rPr>
        <w:rFonts w:ascii="Arial" w:hAnsi="Arial" w:hint="default"/>
      </w:rPr>
    </w:lvl>
    <w:lvl w:ilvl="6" w:tplc="20B41E8A" w:tentative="1">
      <w:start w:val="1"/>
      <w:numFmt w:val="bullet"/>
      <w:lvlText w:val="▌"/>
      <w:lvlJc w:val="left"/>
      <w:pPr>
        <w:tabs>
          <w:tab w:val="num" w:pos="5040"/>
        </w:tabs>
        <w:ind w:left="5040" w:hanging="360"/>
      </w:pPr>
      <w:rPr>
        <w:rFonts w:ascii="Arial" w:hAnsi="Arial" w:hint="default"/>
      </w:rPr>
    </w:lvl>
    <w:lvl w:ilvl="7" w:tplc="EB0A91B8" w:tentative="1">
      <w:start w:val="1"/>
      <w:numFmt w:val="bullet"/>
      <w:lvlText w:val="▌"/>
      <w:lvlJc w:val="left"/>
      <w:pPr>
        <w:tabs>
          <w:tab w:val="num" w:pos="5760"/>
        </w:tabs>
        <w:ind w:left="5760" w:hanging="360"/>
      </w:pPr>
      <w:rPr>
        <w:rFonts w:ascii="Arial" w:hAnsi="Arial" w:hint="default"/>
      </w:rPr>
    </w:lvl>
    <w:lvl w:ilvl="8" w:tplc="B6EAA2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6546351"/>
    <w:multiLevelType w:val="hybridMultilevel"/>
    <w:tmpl w:val="1940FE9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DA0A96"/>
    <w:multiLevelType w:val="hybridMultilevel"/>
    <w:tmpl w:val="9EB0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E16532"/>
    <w:multiLevelType w:val="hybridMultilevel"/>
    <w:tmpl w:val="D592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05961B8"/>
    <w:multiLevelType w:val="hybridMultilevel"/>
    <w:tmpl w:val="25C4370A"/>
    <w:lvl w:ilvl="0" w:tplc="4182925A">
      <w:start w:val="1"/>
      <w:numFmt w:val="upperLetter"/>
      <w:lvlText w:val="%1．"/>
      <w:lvlJc w:val="left"/>
      <w:pPr>
        <w:ind w:left="720" w:hanging="360"/>
      </w:pPr>
      <w:rPr>
        <w:rFonts w:ascii="DengXian" w:hAnsi="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612D08"/>
    <w:multiLevelType w:val="hybridMultilevel"/>
    <w:tmpl w:val="556C64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7C24B3"/>
    <w:multiLevelType w:val="hybridMultilevel"/>
    <w:tmpl w:val="5800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7EE30CDE"/>
    <w:multiLevelType w:val="hybridMultilevel"/>
    <w:tmpl w:val="AF9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071319">
    <w:abstractNumId w:val="0"/>
  </w:num>
  <w:num w:numId="2" w16cid:durableId="974987473">
    <w:abstractNumId w:val="16"/>
  </w:num>
  <w:num w:numId="3" w16cid:durableId="2013674957">
    <w:abstractNumId w:val="12"/>
  </w:num>
  <w:num w:numId="4" w16cid:durableId="85004541">
    <w:abstractNumId w:val="10"/>
  </w:num>
  <w:num w:numId="5" w16cid:durableId="482279624">
    <w:abstractNumId w:val="22"/>
  </w:num>
  <w:num w:numId="6" w16cid:durableId="1351031332">
    <w:abstractNumId w:val="11"/>
  </w:num>
  <w:num w:numId="7" w16cid:durableId="1286810087">
    <w:abstractNumId w:val="2"/>
  </w:num>
  <w:num w:numId="8" w16cid:durableId="1458913849">
    <w:abstractNumId w:val="19"/>
    <w:lvlOverride w:ilvl="0">
      <w:startOverride w:val="1"/>
    </w:lvlOverride>
  </w:num>
  <w:num w:numId="9" w16cid:durableId="1444496142">
    <w:abstractNumId w:val="1"/>
  </w:num>
  <w:num w:numId="10" w16cid:durableId="1235965599">
    <w:abstractNumId w:val="15"/>
  </w:num>
  <w:num w:numId="11" w16cid:durableId="1703018505">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30"/>
  </w:num>
  <w:num w:numId="13" w16cid:durableId="1072048755">
    <w:abstractNumId w:val="18"/>
  </w:num>
  <w:num w:numId="14" w16cid:durableId="1735813541">
    <w:abstractNumId w:val="21"/>
  </w:num>
  <w:num w:numId="15" w16cid:durableId="487210766">
    <w:abstractNumId w:val="9"/>
  </w:num>
  <w:num w:numId="16" w16cid:durableId="1176844087">
    <w:abstractNumId w:val="3"/>
  </w:num>
  <w:num w:numId="17" w16cid:durableId="953168448">
    <w:abstractNumId w:val="5"/>
  </w:num>
  <w:num w:numId="18" w16cid:durableId="1611204666">
    <w:abstractNumId w:val="24"/>
  </w:num>
  <w:num w:numId="19" w16cid:durableId="138547134">
    <w:abstractNumId w:val="13"/>
  </w:num>
  <w:num w:numId="20" w16cid:durableId="425462556">
    <w:abstractNumId w:val="25"/>
  </w:num>
  <w:num w:numId="21" w16cid:durableId="82187909">
    <w:abstractNumId w:val="31"/>
  </w:num>
  <w:num w:numId="22" w16cid:durableId="481392634">
    <w:abstractNumId w:val="4"/>
  </w:num>
  <w:num w:numId="23" w16cid:durableId="97070934">
    <w:abstractNumId w:val="8"/>
  </w:num>
  <w:num w:numId="24" w16cid:durableId="1001083626">
    <w:abstractNumId w:val="7"/>
  </w:num>
  <w:num w:numId="25" w16cid:durableId="573245130">
    <w:abstractNumId w:val="7"/>
    <w:lvlOverride w:ilvl="0">
      <w:startOverride w:val="1"/>
    </w:lvlOverride>
  </w:num>
  <w:num w:numId="26" w16cid:durableId="1251892137">
    <w:abstractNumId w:val="7"/>
    <w:lvlOverride w:ilvl="0">
      <w:startOverride w:val="1"/>
    </w:lvlOverride>
  </w:num>
  <w:num w:numId="27" w16cid:durableId="2023167702">
    <w:abstractNumId w:val="6"/>
  </w:num>
  <w:num w:numId="28" w16cid:durableId="649406049">
    <w:abstractNumId w:val="27"/>
  </w:num>
  <w:num w:numId="29" w16cid:durableId="1151751076">
    <w:abstractNumId w:val="23"/>
  </w:num>
  <w:num w:numId="30" w16cid:durableId="1168516447">
    <w:abstractNumId w:val="20"/>
  </w:num>
  <w:num w:numId="31" w16cid:durableId="984164092">
    <w:abstractNumId w:val="14"/>
  </w:num>
  <w:num w:numId="32" w16cid:durableId="1586375245">
    <w:abstractNumId w:val="29"/>
  </w:num>
  <w:num w:numId="33" w16cid:durableId="135333595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02"/>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56F"/>
    <w:rsid w:val="00037887"/>
    <w:rsid w:val="00037AF4"/>
    <w:rsid w:val="00037FD7"/>
    <w:rsid w:val="000400B7"/>
    <w:rsid w:val="000405E7"/>
    <w:rsid w:val="00040708"/>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76B"/>
    <w:rsid w:val="00046267"/>
    <w:rsid w:val="000463F3"/>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893"/>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52E"/>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717"/>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0EF"/>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3FE"/>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4D6"/>
    <w:rsid w:val="000D39FE"/>
    <w:rsid w:val="000D3C05"/>
    <w:rsid w:val="000D3DF8"/>
    <w:rsid w:val="000D40AC"/>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94"/>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AA5"/>
    <w:rsid w:val="000F7D9D"/>
    <w:rsid w:val="000F7E5A"/>
    <w:rsid w:val="000F7FAB"/>
    <w:rsid w:val="000F7FB4"/>
    <w:rsid w:val="001000C4"/>
    <w:rsid w:val="0010017A"/>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4B7"/>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70B"/>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42"/>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B16"/>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99"/>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51"/>
    <w:rsid w:val="00205F7A"/>
    <w:rsid w:val="002064AB"/>
    <w:rsid w:val="002064E0"/>
    <w:rsid w:val="00206546"/>
    <w:rsid w:val="00206572"/>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760"/>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70"/>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45A"/>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826"/>
    <w:rsid w:val="00296C0C"/>
    <w:rsid w:val="00296D8E"/>
    <w:rsid w:val="00296DD8"/>
    <w:rsid w:val="00296E6F"/>
    <w:rsid w:val="00296F89"/>
    <w:rsid w:val="00297286"/>
    <w:rsid w:val="00297340"/>
    <w:rsid w:val="002976AA"/>
    <w:rsid w:val="00297749"/>
    <w:rsid w:val="00297847"/>
    <w:rsid w:val="00297A40"/>
    <w:rsid w:val="00297A72"/>
    <w:rsid w:val="00297ACA"/>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2D5"/>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592"/>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A18"/>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F01"/>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32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28F"/>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A7D42"/>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0B"/>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DF8"/>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D6B"/>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A8"/>
    <w:rsid w:val="004152D4"/>
    <w:rsid w:val="004153DE"/>
    <w:rsid w:val="004154D2"/>
    <w:rsid w:val="0041553C"/>
    <w:rsid w:val="00415D19"/>
    <w:rsid w:val="00416238"/>
    <w:rsid w:val="00416784"/>
    <w:rsid w:val="004167A2"/>
    <w:rsid w:val="00416991"/>
    <w:rsid w:val="00416B79"/>
    <w:rsid w:val="00416BB0"/>
    <w:rsid w:val="00416E0E"/>
    <w:rsid w:val="0041709C"/>
    <w:rsid w:val="00417395"/>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449"/>
    <w:rsid w:val="00430711"/>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723"/>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36"/>
    <w:rsid w:val="004545BC"/>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18"/>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9BB"/>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9F9"/>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A8E"/>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4FA"/>
    <w:rsid w:val="004F6555"/>
    <w:rsid w:val="004F666B"/>
    <w:rsid w:val="004F6788"/>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7C0"/>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5F8"/>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91"/>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27"/>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110"/>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24B"/>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09"/>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9A1"/>
    <w:rsid w:val="00616DEE"/>
    <w:rsid w:val="006171EB"/>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86C"/>
    <w:rsid w:val="00647B09"/>
    <w:rsid w:val="00647BE3"/>
    <w:rsid w:val="00647D94"/>
    <w:rsid w:val="00647EA0"/>
    <w:rsid w:val="006507D0"/>
    <w:rsid w:val="00650961"/>
    <w:rsid w:val="00650A97"/>
    <w:rsid w:val="00650B62"/>
    <w:rsid w:val="00650E01"/>
    <w:rsid w:val="00650E6B"/>
    <w:rsid w:val="006513C1"/>
    <w:rsid w:val="00651E7B"/>
    <w:rsid w:val="0065241E"/>
    <w:rsid w:val="00652667"/>
    <w:rsid w:val="0065287A"/>
    <w:rsid w:val="00652AFE"/>
    <w:rsid w:val="00652C81"/>
    <w:rsid w:val="00653137"/>
    <w:rsid w:val="006531EC"/>
    <w:rsid w:val="0065327B"/>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D7"/>
    <w:rsid w:val="006563C3"/>
    <w:rsid w:val="0065671B"/>
    <w:rsid w:val="006568EC"/>
    <w:rsid w:val="0065692D"/>
    <w:rsid w:val="00656ED9"/>
    <w:rsid w:val="00657440"/>
    <w:rsid w:val="00657853"/>
    <w:rsid w:val="00657A2A"/>
    <w:rsid w:val="00657E74"/>
    <w:rsid w:val="00657E7D"/>
    <w:rsid w:val="00657ED8"/>
    <w:rsid w:val="0066010A"/>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211"/>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422"/>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03"/>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00"/>
    <w:rsid w:val="006E0BF4"/>
    <w:rsid w:val="006E1210"/>
    <w:rsid w:val="006E1228"/>
    <w:rsid w:val="006E122C"/>
    <w:rsid w:val="006E126F"/>
    <w:rsid w:val="006E13E9"/>
    <w:rsid w:val="006E142E"/>
    <w:rsid w:val="006E1499"/>
    <w:rsid w:val="006E14C4"/>
    <w:rsid w:val="006E1A72"/>
    <w:rsid w:val="006E22BE"/>
    <w:rsid w:val="006E2894"/>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354"/>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788"/>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389"/>
    <w:rsid w:val="0071259C"/>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2FF"/>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0CE0"/>
    <w:rsid w:val="00731045"/>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58D"/>
    <w:rsid w:val="0073788C"/>
    <w:rsid w:val="00737BB5"/>
    <w:rsid w:val="007402BD"/>
    <w:rsid w:val="007402D1"/>
    <w:rsid w:val="007405EC"/>
    <w:rsid w:val="007408D7"/>
    <w:rsid w:val="007410E2"/>
    <w:rsid w:val="0074158D"/>
    <w:rsid w:val="007416D6"/>
    <w:rsid w:val="007417A1"/>
    <w:rsid w:val="007417E8"/>
    <w:rsid w:val="00741936"/>
    <w:rsid w:val="00741B55"/>
    <w:rsid w:val="00741D1C"/>
    <w:rsid w:val="00741DF9"/>
    <w:rsid w:val="0074271E"/>
    <w:rsid w:val="007429F4"/>
    <w:rsid w:val="00742DBE"/>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0"/>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697"/>
    <w:rsid w:val="00761B09"/>
    <w:rsid w:val="00761CE3"/>
    <w:rsid w:val="00762599"/>
    <w:rsid w:val="007625D0"/>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1DE"/>
    <w:rsid w:val="007872FD"/>
    <w:rsid w:val="007875F2"/>
    <w:rsid w:val="00787639"/>
    <w:rsid w:val="00787858"/>
    <w:rsid w:val="007878C6"/>
    <w:rsid w:val="0078797E"/>
    <w:rsid w:val="00787A7C"/>
    <w:rsid w:val="00787BB6"/>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4ED"/>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C03"/>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CF5"/>
    <w:rsid w:val="008603B2"/>
    <w:rsid w:val="00860475"/>
    <w:rsid w:val="008605B0"/>
    <w:rsid w:val="00860637"/>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728"/>
    <w:rsid w:val="00885EAA"/>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26C"/>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B50"/>
    <w:rsid w:val="008B2CD2"/>
    <w:rsid w:val="008B2DF8"/>
    <w:rsid w:val="008B2F23"/>
    <w:rsid w:val="008B2FA5"/>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135"/>
    <w:rsid w:val="008C6748"/>
    <w:rsid w:val="008C69E8"/>
    <w:rsid w:val="008C6CDF"/>
    <w:rsid w:val="008C6DF2"/>
    <w:rsid w:val="008C7AD0"/>
    <w:rsid w:val="008C7B59"/>
    <w:rsid w:val="008D0765"/>
    <w:rsid w:val="008D0CA8"/>
    <w:rsid w:val="008D0D17"/>
    <w:rsid w:val="008D0FFE"/>
    <w:rsid w:val="008D2074"/>
    <w:rsid w:val="008D21BF"/>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620"/>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0E8"/>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2DCC"/>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62B"/>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56"/>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0C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24"/>
    <w:rsid w:val="00997384"/>
    <w:rsid w:val="009A019E"/>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1FBC"/>
    <w:rsid w:val="009E200F"/>
    <w:rsid w:val="009E23E3"/>
    <w:rsid w:val="009E25FB"/>
    <w:rsid w:val="009E2657"/>
    <w:rsid w:val="009E2C57"/>
    <w:rsid w:val="009E2F2D"/>
    <w:rsid w:val="009E300C"/>
    <w:rsid w:val="009E330C"/>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4DA"/>
    <w:rsid w:val="00A1775B"/>
    <w:rsid w:val="00A17AB0"/>
    <w:rsid w:val="00A20840"/>
    <w:rsid w:val="00A20BBA"/>
    <w:rsid w:val="00A20F3A"/>
    <w:rsid w:val="00A20F7F"/>
    <w:rsid w:val="00A21415"/>
    <w:rsid w:val="00A218EB"/>
    <w:rsid w:val="00A21CCA"/>
    <w:rsid w:val="00A21CCB"/>
    <w:rsid w:val="00A229C1"/>
    <w:rsid w:val="00A22BF6"/>
    <w:rsid w:val="00A22DC5"/>
    <w:rsid w:val="00A23381"/>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ECD"/>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8B7"/>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04D"/>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AA"/>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C3D"/>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D8E"/>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40"/>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786"/>
    <w:rsid w:val="00AC4AE0"/>
    <w:rsid w:val="00AC4CF0"/>
    <w:rsid w:val="00AC4D9C"/>
    <w:rsid w:val="00AC4E82"/>
    <w:rsid w:val="00AC512F"/>
    <w:rsid w:val="00AC52D8"/>
    <w:rsid w:val="00AC5437"/>
    <w:rsid w:val="00AC54D6"/>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D79"/>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058"/>
    <w:rsid w:val="00AD71A4"/>
    <w:rsid w:val="00AD7A8B"/>
    <w:rsid w:val="00AE032D"/>
    <w:rsid w:val="00AE0561"/>
    <w:rsid w:val="00AE0936"/>
    <w:rsid w:val="00AE198D"/>
    <w:rsid w:val="00AE1F72"/>
    <w:rsid w:val="00AE242E"/>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B5"/>
    <w:rsid w:val="00AF06EA"/>
    <w:rsid w:val="00AF081E"/>
    <w:rsid w:val="00AF0C4C"/>
    <w:rsid w:val="00AF0F45"/>
    <w:rsid w:val="00AF12D4"/>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169"/>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6F1"/>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3FFF"/>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8F5"/>
    <w:rsid w:val="00B64A76"/>
    <w:rsid w:val="00B64EB7"/>
    <w:rsid w:val="00B65325"/>
    <w:rsid w:val="00B6543F"/>
    <w:rsid w:val="00B657ED"/>
    <w:rsid w:val="00B658E7"/>
    <w:rsid w:val="00B659CD"/>
    <w:rsid w:val="00B65B58"/>
    <w:rsid w:val="00B65BEC"/>
    <w:rsid w:val="00B6611E"/>
    <w:rsid w:val="00B661B8"/>
    <w:rsid w:val="00B66783"/>
    <w:rsid w:val="00B66D05"/>
    <w:rsid w:val="00B67017"/>
    <w:rsid w:val="00B70059"/>
    <w:rsid w:val="00B70164"/>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02"/>
    <w:rsid w:val="00B752FD"/>
    <w:rsid w:val="00B75504"/>
    <w:rsid w:val="00B755BA"/>
    <w:rsid w:val="00B75B62"/>
    <w:rsid w:val="00B75D35"/>
    <w:rsid w:val="00B76612"/>
    <w:rsid w:val="00B7686D"/>
    <w:rsid w:val="00B76D79"/>
    <w:rsid w:val="00B76EAA"/>
    <w:rsid w:val="00B76F9D"/>
    <w:rsid w:val="00B770D3"/>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70"/>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B3B"/>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D0"/>
    <w:rsid w:val="00BB5BE0"/>
    <w:rsid w:val="00BB5C7C"/>
    <w:rsid w:val="00BB5CD8"/>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BCE"/>
    <w:rsid w:val="00BC0FD3"/>
    <w:rsid w:val="00BC1186"/>
    <w:rsid w:val="00BC12B7"/>
    <w:rsid w:val="00BC1403"/>
    <w:rsid w:val="00BC1697"/>
    <w:rsid w:val="00BC1AEA"/>
    <w:rsid w:val="00BC1E00"/>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1C2"/>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07F"/>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3CD"/>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57FD8"/>
    <w:rsid w:val="00C6002E"/>
    <w:rsid w:val="00C6027D"/>
    <w:rsid w:val="00C602D9"/>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6C4"/>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2AE"/>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8B"/>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AD9"/>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79D"/>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0D6F"/>
    <w:rsid w:val="00D2134C"/>
    <w:rsid w:val="00D2136E"/>
    <w:rsid w:val="00D21636"/>
    <w:rsid w:val="00D2178A"/>
    <w:rsid w:val="00D21B80"/>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3CC"/>
    <w:rsid w:val="00D246D8"/>
    <w:rsid w:val="00D248D8"/>
    <w:rsid w:val="00D24E4D"/>
    <w:rsid w:val="00D24EA0"/>
    <w:rsid w:val="00D25199"/>
    <w:rsid w:val="00D25259"/>
    <w:rsid w:val="00D256F3"/>
    <w:rsid w:val="00D25794"/>
    <w:rsid w:val="00D25C96"/>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D77"/>
    <w:rsid w:val="00D60E92"/>
    <w:rsid w:val="00D61152"/>
    <w:rsid w:val="00D620D8"/>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C7"/>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C22"/>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921"/>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08C"/>
    <w:rsid w:val="00DD7104"/>
    <w:rsid w:val="00DD725B"/>
    <w:rsid w:val="00DD7361"/>
    <w:rsid w:val="00DD7380"/>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3EDA"/>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568"/>
    <w:rsid w:val="00E15874"/>
    <w:rsid w:val="00E15878"/>
    <w:rsid w:val="00E15926"/>
    <w:rsid w:val="00E15B56"/>
    <w:rsid w:val="00E164AC"/>
    <w:rsid w:val="00E16606"/>
    <w:rsid w:val="00E1661C"/>
    <w:rsid w:val="00E16704"/>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5FF"/>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2BB"/>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683"/>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B92"/>
    <w:rsid w:val="00EF0C5A"/>
    <w:rsid w:val="00EF1299"/>
    <w:rsid w:val="00EF1697"/>
    <w:rsid w:val="00EF185D"/>
    <w:rsid w:val="00EF1BCE"/>
    <w:rsid w:val="00EF1E74"/>
    <w:rsid w:val="00EF27AE"/>
    <w:rsid w:val="00EF29F6"/>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73A"/>
    <w:rsid w:val="00F308AA"/>
    <w:rsid w:val="00F31086"/>
    <w:rsid w:val="00F310EA"/>
    <w:rsid w:val="00F311B6"/>
    <w:rsid w:val="00F312B5"/>
    <w:rsid w:val="00F31739"/>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A7"/>
    <w:rsid w:val="00F81606"/>
    <w:rsid w:val="00F81613"/>
    <w:rsid w:val="00F816BB"/>
    <w:rsid w:val="00F81835"/>
    <w:rsid w:val="00F819AE"/>
    <w:rsid w:val="00F81AF6"/>
    <w:rsid w:val="00F81C00"/>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3F6"/>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C04F4"/>
    <w:rsid w:val="00FC06E9"/>
    <w:rsid w:val="00FC0A70"/>
    <w:rsid w:val="00FC0B73"/>
    <w:rsid w:val="00FC0C94"/>
    <w:rsid w:val="00FC0EDA"/>
    <w:rsid w:val="00FC150B"/>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B6"/>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0B4"/>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C03"/>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2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202942">
      <w:bodyDiv w:val="1"/>
      <w:marLeft w:val="0"/>
      <w:marRight w:val="0"/>
      <w:marTop w:val="0"/>
      <w:marBottom w:val="0"/>
      <w:divBdr>
        <w:top w:val="none" w:sz="0" w:space="0" w:color="auto"/>
        <w:left w:val="none" w:sz="0" w:space="0" w:color="auto"/>
        <w:bottom w:val="none" w:sz="0" w:space="0" w:color="auto"/>
        <w:right w:val="none" w:sz="0" w:space="0" w:color="auto"/>
      </w:divBdr>
      <w:divsChild>
        <w:div w:id="717584823">
          <w:marLeft w:val="821"/>
          <w:marRight w:val="0"/>
          <w:marTop w:val="100"/>
          <w:marBottom w:val="0"/>
          <w:divBdr>
            <w:top w:val="none" w:sz="0" w:space="0" w:color="auto"/>
            <w:left w:val="none" w:sz="0" w:space="0" w:color="auto"/>
            <w:bottom w:val="none" w:sz="0" w:space="0" w:color="auto"/>
            <w:right w:val="none" w:sz="0" w:space="0" w:color="auto"/>
          </w:divBdr>
        </w:div>
      </w:divsChild>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0899630">
      <w:bodyDiv w:val="1"/>
      <w:marLeft w:val="0"/>
      <w:marRight w:val="0"/>
      <w:marTop w:val="0"/>
      <w:marBottom w:val="0"/>
      <w:divBdr>
        <w:top w:val="none" w:sz="0" w:space="0" w:color="auto"/>
        <w:left w:val="none" w:sz="0" w:space="0" w:color="auto"/>
        <w:bottom w:val="none" w:sz="0" w:space="0" w:color="auto"/>
        <w:right w:val="none" w:sz="0" w:space="0" w:color="auto"/>
      </w:divBdr>
      <w:divsChild>
        <w:div w:id="1471628971">
          <w:marLeft w:val="821"/>
          <w:marRight w:val="0"/>
          <w:marTop w:val="100"/>
          <w:marBottom w:val="0"/>
          <w:divBdr>
            <w:top w:val="none" w:sz="0" w:space="0" w:color="auto"/>
            <w:left w:val="none" w:sz="0" w:space="0" w:color="auto"/>
            <w:bottom w:val="none" w:sz="0" w:space="0" w:color="auto"/>
            <w:right w:val="none" w:sz="0" w:space="0" w:color="auto"/>
          </w:divBdr>
        </w:div>
      </w:divsChild>
    </w:div>
    <w:div w:id="440537002">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56374786">
      <w:bodyDiv w:val="1"/>
      <w:marLeft w:val="0"/>
      <w:marRight w:val="0"/>
      <w:marTop w:val="0"/>
      <w:marBottom w:val="0"/>
      <w:divBdr>
        <w:top w:val="none" w:sz="0" w:space="0" w:color="auto"/>
        <w:left w:val="none" w:sz="0" w:space="0" w:color="auto"/>
        <w:bottom w:val="none" w:sz="0" w:space="0" w:color="auto"/>
        <w:right w:val="none" w:sz="0" w:space="0" w:color="auto"/>
      </w:divBdr>
      <w:divsChild>
        <w:div w:id="462235138">
          <w:marLeft w:val="821"/>
          <w:marRight w:val="0"/>
          <w:marTop w:val="100"/>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44827650">
      <w:bodyDiv w:val="1"/>
      <w:marLeft w:val="0"/>
      <w:marRight w:val="0"/>
      <w:marTop w:val="0"/>
      <w:marBottom w:val="0"/>
      <w:divBdr>
        <w:top w:val="none" w:sz="0" w:space="0" w:color="auto"/>
        <w:left w:val="none" w:sz="0" w:space="0" w:color="auto"/>
        <w:bottom w:val="none" w:sz="0" w:space="0" w:color="auto"/>
        <w:right w:val="none" w:sz="0" w:space="0" w:color="auto"/>
      </w:divBdr>
      <w:divsChild>
        <w:div w:id="1981231315">
          <w:marLeft w:val="288"/>
          <w:marRight w:val="0"/>
          <w:marTop w:val="100"/>
          <w:marBottom w:val="0"/>
          <w:divBdr>
            <w:top w:val="none" w:sz="0" w:space="0" w:color="auto"/>
            <w:left w:val="none" w:sz="0" w:space="0" w:color="auto"/>
            <w:bottom w:val="none" w:sz="0" w:space="0" w:color="auto"/>
            <w:right w:val="none" w:sz="0" w:space="0" w:color="auto"/>
          </w:divBdr>
        </w:div>
      </w:divsChild>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568195">
      <w:bodyDiv w:val="1"/>
      <w:marLeft w:val="0"/>
      <w:marRight w:val="0"/>
      <w:marTop w:val="0"/>
      <w:marBottom w:val="0"/>
      <w:divBdr>
        <w:top w:val="none" w:sz="0" w:space="0" w:color="auto"/>
        <w:left w:val="none" w:sz="0" w:space="0" w:color="auto"/>
        <w:bottom w:val="none" w:sz="0" w:space="0" w:color="auto"/>
        <w:right w:val="none" w:sz="0" w:space="0" w:color="auto"/>
      </w:divBdr>
      <w:divsChild>
        <w:div w:id="635648603">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3477240">
      <w:bodyDiv w:val="1"/>
      <w:marLeft w:val="0"/>
      <w:marRight w:val="0"/>
      <w:marTop w:val="0"/>
      <w:marBottom w:val="0"/>
      <w:divBdr>
        <w:top w:val="none" w:sz="0" w:space="0" w:color="auto"/>
        <w:left w:val="none" w:sz="0" w:space="0" w:color="auto"/>
        <w:bottom w:val="none" w:sz="0" w:space="0" w:color="auto"/>
        <w:right w:val="none" w:sz="0" w:space="0" w:color="auto"/>
      </w:divBdr>
      <w:divsChild>
        <w:div w:id="407776756">
          <w:marLeft w:val="562"/>
          <w:marRight w:val="0"/>
          <w:marTop w:val="100"/>
          <w:marBottom w:val="0"/>
          <w:divBdr>
            <w:top w:val="none" w:sz="0" w:space="0" w:color="auto"/>
            <w:left w:val="none" w:sz="0" w:space="0" w:color="auto"/>
            <w:bottom w:val="none" w:sz="0" w:space="0" w:color="auto"/>
            <w:right w:val="none" w:sz="0" w:space="0" w:color="auto"/>
          </w:divBdr>
        </w:div>
        <w:div w:id="895556402">
          <w:marLeft w:val="562"/>
          <w:marRight w:val="0"/>
          <w:marTop w:val="100"/>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3289045">
      <w:bodyDiv w:val="1"/>
      <w:marLeft w:val="0"/>
      <w:marRight w:val="0"/>
      <w:marTop w:val="0"/>
      <w:marBottom w:val="0"/>
      <w:divBdr>
        <w:top w:val="none" w:sz="0" w:space="0" w:color="auto"/>
        <w:left w:val="none" w:sz="0" w:space="0" w:color="auto"/>
        <w:bottom w:val="none" w:sz="0" w:space="0" w:color="auto"/>
        <w:right w:val="none" w:sz="0" w:space="0" w:color="auto"/>
      </w:divBdr>
      <w:divsChild>
        <w:div w:id="1448307861">
          <w:marLeft w:val="288"/>
          <w:marRight w:val="0"/>
          <w:marTop w:val="100"/>
          <w:marBottom w:val="0"/>
          <w:divBdr>
            <w:top w:val="none" w:sz="0" w:space="0" w:color="auto"/>
            <w:left w:val="none" w:sz="0" w:space="0" w:color="auto"/>
            <w:bottom w:val="none" w:sz="0" w:space="0" w:color="auto"/>
            <w:right w:val="none" w:sz="0" w:space="0" w:color="auto"/>
          </w:divBdr>
        </w:div>
        <w:div w:id="819224358">
          <w:marLeft w:val="562"/>
          <w:marRight w:val="0"/>
          <w:marTop w:val="100"/>
          <w:marBottom w:val="0"/>
          <w:divBdr>
            <w:top w:val="none" w:sz="0" w:space="0" w:color="auto"/>
            <w:left w:val="none" w:sz="0" w:space="0" w:color="auto"/>
            <w:bottom w:val="none" w:sz="0" w:space="0" w:color="auto"/>
            <w:right w:val="none" w:sz="0" w:space="0" w:color="auto"/>
          </w:divBdr>
        </w:div>
        <w:div w:id="1282954433">
          <w:marLeft w:val="562"/>
          <w:marRight w:val="0"/>
          <w:marTop w:val="100"/>
          <w:marBottom w:val="0"/>
          <w:divBdr>
            <w:top w:val="none" w:sz="0" w:space="0" w:color="auto"/>
            <w:left w:val="none" w:sz="0" w:space="0" w:color="auto"/>
            <w:bottom w:val="none" w:sz="0" w:space="0" w:color="auto"/>
            <w:right w:val="none" w:sz="0" w:space="0" w:color="auto"/>
          </w:divBdr>
        </w:div>
        <w:div w:id="1642077561">
          <w:marLeft w:val="562"/>
          <w:marRight w:val="0"/>
          <w:marTop w:val="100"/>
          <w:marBottom w:val="0"/>
          <w:divBdr>
            <w:top w:val="none" w:sz="0" w:space="0" w:color="auto"/>
            <w:left w:val="none" w:sz="0" w:space="0" w:color="auto"/>
            <w:bottom w:val="none" w:sz="0" w:space="0" w:color="auto"/>
            <w:right w:val="none" w:sz="0" w:space="0" w:color="auto"/>
          </w:divBdr>
        </w:div>
        <w:div w:id="1724598284">
          <w:marLeft w:val="288"/>
          <w:marRight w:val="0"/>
          <w:marTop w:val="100"/>
          <w:marBottom w:val="0"/>
          <w:divBdr>
            <w:top w:val="none" w:sz="0" w:space="0" w:color="auto"/>
            <w:left w:val="none" w:sz="0" w:space="0" w:color="auto"/>
            <w:bottom w:val="none" w:sz="0" w:space="0" w:color="auto"/>
            <w:right w:val="none" w:sz="0" w:space="0" w:color="auto"/>
          </w:divBdr>
        </w:div>
        <w:div w:id="1532768737">
          <w:marLeft w:val="562"/>
          <w:marRight w:val="0"/>
          <w:marTop w:val="100"/>
          <w:marBottom w:val="0"/>
          <w:divBdr>
            <w:top w:val="none" w:sz="0" w:space="0" w:color="auto"/>
            <w:left w:val="none" w:sz="0" w:space="0" w:color="auto"/>
            <w:bottom w:val="none" w:sz="0" w:space="0" w:color="auto"/>
            <w:right w:val="none" w:sz="0" w:space="0" w:color="auto"/>
          </w:divBdr>
        </w:div>
        <w:div w:id="45036392">
          <w:marLeft w:val="562"/>
          <w:marRight w:val="0"/>
          <w:marTop w:val="100"/>
          <w:marBottom w:val="0"/>
          <w:divBdr>
            <w:top w:val="none" w:sz="0" w:space="0" w:color="auto"/>
            <w:left w:val="none" w:sz="0" w:space="0" w:color="auto"/>
            <w:bottom w:val="none" w:sz="0" w:space="0" w:color="auto"/>
            <w:right w:val="none" w:sz="0" w:space="0" w:color="auto"/>
          </w:divBdr>
        </w:div>
        <w:div w:id="2135714686">
          <w:marLeft w:val="734"/>
          <w:marRight w:val="0"/>
          <w:marTop w:val="100"/>
          <w:marBottom w:val="0"/>
          <w:divBdr>
            <w:top w:val="none" w:sz="0" w:space="0" w:color="auto"/>
            <w:left w:val="none" w:sz="0" w:space="0" w:color="auto"/>
            <w:bottom w:val="none" w:sz="0" w:space="0" w:color="auto"/>
            <w:right w:val="none" w:sz="0" w:space="0" w:color="auto"/>
          </w:divBdr>
        </w:div>
        <w:div w:id="1384016044">
          <w:marLeft w:val="288"/>
          <w:marRight w:val="0"/>
          <w:marTop w:val="100"/>
          <w:marBottom w:val="0"/>
          <w:divBdr>
            <w:top w:val="none" w:sz="0" w:space="0" w:color="auto"/>
            <w:left w:val="none" w:sz="0" w:space="0" w:color="auto"/>
            <w:bottom w:val="none" w:sz="0" w:space="0" w:color="auto"/>
            <w:right w:val="none" w:sz="0" w:space="0" w:color="auto"/>
          </w:divBdr>
        </w:div>
        <w:div w:id="357588067">
          <w:marLeft w:val="562"/>
          <w:marRight w:val="0"/>
          <w:marTop w:val="100"/>
          <w:marBottom w:val="0"/>
          <w:divBdr>
            <w:top w:val="none" w:sz="0" w:space="0" w:color="auto"/>
            <w:left w:val="none" w:sz="0" w:space="0" w:color="auto"/>
            <w:bottom w:val="none" w:sz="0" w:space="0" w:color="auto"/>
            <w:right w:val="none" w:sz="0" w:space="0" w:color="auto"/>
          </w:divBdr>
        </w:div>
        <w:div w:id="1681928802">
          <w:marLeft w:val="562"/>
          <w:marRight w:val="0"/>
          <w:marTop w:val="100"/>
          <w:marBottom w:val="0"/>
          <w:divBdr>
            <w:top w:val="none" w:sz="0" w:space="0" w:color="auto"/>
            <w:left w:val="none" w:sz="0" w:space="0" w:color="auto"/>
            <w:bottom w:val="none" w:sz="0" w:space="0" w:color="auto"/>
            <w:right w:val="none" w:sz="0" w:space="0" w:color="auto"/>
          </w:divBdr>
        </w:div>
        <w:div w:id="1091782830">
          <w:marLeft w:val="734"/>
          <w:marRight w:val="0"/>
          <w:marTop w:val="100"/>
          <w:marBottom w:val="0"/>
          <w:divBdr>
            <w:top w:val="none" w:sz="0" w:space="0" w:color="auto"/>
            <w:left w:val="none" w:sz="0" w:space="0" w:color="auto"/>
            <w:bottom w:val="none" w:sz="0" w:space="0" w:color="auto"/>
            <w:right w:val="none" w:sz="0" w:space="0" w:color="auto"/>
          </w:divBdr>
        </w:div>
      </w:divsChild>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078429165">
      <w:bodyDiv w:val="1"/>
      <w:marLeft w:val="0"/>
      <w:marRight w:val="0"/>
      <w:marTop w:val="0"/>
      <w:marBottom w:val="0"/>
      <w:divBdr>
        <w:top w:val="none" w:sz="0" w:space="0" w:color="auto"/>
        <w:left w:val="none" w:sz="0" w:space="0" w:color="auto"/>
        <w:bottom w:val="none" w:sz="0" w:space="0" w:color="auto"/>
        <w:right w:val="none" w:sz="0" w:space="0" w:color="auto"/>
      </w:divBdr>
      <w:divsChild>
        <w:div w:id="27224415">
          <w:marLeft w:val="288"/>
          <w:marRight w:val="0"/>
          <w:marTop w:val="10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1156</Words>
  <Characters>6591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2023-08-10T14:25:00Z</dcterms:modified>
</cp:coreProperties>
</file>